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16CE43" w14:textId="6F22FD50" w:rsidR="00A94CEA" w:rsidRPr="00621612" w:rsidRDefault="00621612" w:rsidP="00A94CEA">
      <w:pPr>
        <w:rPr>
          <w:rFonts w:ascii="Arial" w:hAnsi="Arial" w:cs="Arial"/>
        </w:rPr>
      </w:pPr>
      <w:r>
        <w:rPr>
          <w:rFonts w:ascii="Arial" w:hAnsi="Arial" w:cs="Arial"/>
          <w:noProof/>
        </w:rPr>
        <w:drawing>
          <wp:anchor distT="0" distB="0" distL="114300" distR="114300" simplePos="0" relativeHeight="251656192" behindDoc="1" locked="0" layoutInCell="1" allowOverlap="1" wp14:anchorId="6AAB32FA" wp14:editId="1CA59299">
            <wp:simplePos x="0" y="0"/>
            <wp:positionH relativeFrom="column">
              <wp:posOffset>5600700</wp:posOffset>
            </wp:positionH>
            <wp:positionV relativeFrom="paragraph">
              <wp:posOffset>-419100</wp:posOffset>
            </wp:positionV>
            <wp:extent cx="887095" cy="1242060"/>
            <wp:effectExtent l="0" t="0" r="8255" b="0"/>
            <wp:wrapTight wrapText="bothSides">
              <wp:wrapPolygon edited="0">
                <wp:start x="0" y="0"/>
                <wp:lineTo x="0" y="21202"/>
                <wp:lineTo x="21337" y="21202"/>
                <wp:lineTo x="2133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7095" cy="1242060"/>
                    </a:xfrm>
                    <a:prstGeom prst="rect">
                      <a:avLst/>
                    </a:prstGeom>
                  </pic:spPr>
                </pic:pic>
              </a:graphicData>
            </a:graphic>
            <wp14:sizeRelH relativeFrom="page">
              <wp14:pctWidth>0</wp14:pctWidth>
            </wp14:sizeRelH>
            <wp14:sizeRelV relativeFrom="page">
              <wp14:pctHeight>0</wp14:pctHeight>
            </wp14:sizeRelV>
          </wp:anchor>
        </w:drawing>
      </w:r>
      <w:r w:rsidR="00266A91">
        <w:rPr>
          <w:rFonts w:ascii="Arial" w:hAnsi="Arial" w:cs="Arial"/>
          <w:b/>
          <w:sz w:val="36"/>
          <w:szCs w:val="36"/>
        </w:rPr>
        <w:t xml:space="preserve">RCOMC </w:t>
      </w:r>
      <w:r w:rsidR="00CB5D35">
        <w:rPr>
          <w:rFonts w:ascii="Arial" w:hAnsi="Arial" w:cs="Arial"/>
          <w:b/>
          <w:sz w:val="36"/>
          <w:szCs w:val="36"/>
        </w:rPr>
        <w:t>Architectural Standards</w:t>
      </w:r>
      <w:r w:rsidR="00CB5D35">
        <w:rPr>
          <w:rFonts w:ascii="Arial" w:hAnsi="Arial" w:cs="Arial"/>
          <w:b/>
          <w:sz w:val="36"/>
          <w:szCs w:val="36"/>
        </w:rPr>
        <w:tab/>
      </w:r>
      <w:r w:rsidR="00970E79">
        <w:rPr>
          <w:rFonts w:ascii="Arial" w:hAnsi="Arial" w:cs="Arial"/>
        </w:rPr>
        <w:tab/>
      </w:r>
      <w:r w:rsidR="00970E79">
        <w:rPr>
          <w:rFonts w:ascii="Arial" w:hAnsi="Arial" w:cs="Arial"/>
        </w:rPr>
        <w:tab/>
      </w:r>
      <w:r w:rsidR="00563DEE">
        <w:rPr>
          <w:rFonts w:ascii="Arial" w:hAnsi="Arial" w:cs="Arial"/>
        </w:rPr>
        <w:t>09</w:t>
      </w:r>
      <w:r w:rsidRPr="00621612">
        <w:rPr>
          <w:rFonts w:ascii="Arial" w:hAnsi="Arial" w:cs="Arial"/>
        </w:rPr>
        <w:t>/</w:t>
      </w:r>
      <w:r w:rsidR="00CB328E">
        <w:rPr>
          <w:rFonts w:ascii="Arial" w:hAnsi="Arial" w:cs="Arial"/>
        </w:rPr>
        <w:t>24</w:t>
      </w:r>
      <w:r w:rsidRPr="00621612">
        <w:rPr>
          <w:rFonts w:ascii="Arial" w:hAnsi="Arial" w:cs="Arial"/>
        </w:rPr>
        <w:t>/2023</w:t>
      </w:r>
    </w:p>
    <w:p w14:paraId="1EF3D934" w14:textId="77777777" w:rsidR="00A94CEA" w:rsidRPr="00621612" w:rsidRDefault="00A94CEA" w:rsidP="00A94CEA">
      <w:pPr>
        <w:rPr>
          <w:rFonts w:ascii="Arial" w:hAnsi="Arial" w:cs="Arial"/>
          <w:b/>
          <w:sz w:val="24"/>
          <w:szCs w:val="24"/>
        </w:rPr>
      </w:pPr>
      <w:r w:rsidRPr="00621612">
        <w:rPr>
          <w:rFonts w:ascii="Arial" w:hAnsi="Arial" w:cs="Arial"/>
          <w:b/>
          <w:sz w:val="24"/>
          <w:szCs w:val="24"/>
        </w:rPr>
        <w:t>Standards for Front Entry Doors, Windo</w:t>
      </w:r>
      <w:r w:rsidR="00621612">
        <w:rPr>
          <w:rFonts w:ascii="Arial" w:hAnsi="Arial" w:cs="Arial"/>
          <w:b/>
          <w:sz w:val="24"/>
          <w:szCs w:val="24"/>
        </w:rPr>
        <w:t>ws, Shutters &amp; Patio Enclosures</w:t>
      </w:r>
    </w:p>
    <w:p w14:paraId="0BE052EC" w14:textId="559A8AFD" w:rsidR="00A94CEA" w:rsidRPr="00621612" w:rsidRDefault="00A94CEA" w:rsidP="00621612">
      <w:pPr>
        <w:jc w:val="both"/>
        <w:rPr>
          <w:rFonts w:ascii="Arial" w:hAnsi="Arial" w:cs="Arial"/>
        </w:rPr>
      </w:pPr>
      <w:r w:rsidRPr="00621612">
        <w:rPr>
          <w:rFonts w:ascii="Arial" w:hAnsi="Arial" w:cs="Arial"/>
        </w:rPr>
        <w:t xml:space="preserve">To help ensure personal safety, community aesthetics, code compliance, minimized potential </w:t>
      </w:r>
      <w:r w:rsidR="00587A74">
        <w:rPr>
          <w:rFonts w:ascii="Arial" w:hAnsi="Arial" w:cs="Arial"/>
        </w:rPr>
        <w:t xml:space="preserve">for </w:t>
      </w:r>
      <w:r w:rsidRPr="00621612">
        <w:rPr>
          <w:rFonts w:ascii="Arial" w:hAnsi="Arial" w:cs="Arial"/>
        </w:rPr>
        <w:t>property damage and optimized insurance discounts, the River Club Board of Directors strives to provide a clear expectation for entry doors, windows, shutters a</w:t>
      </w:r>
      <w:r w:rsidR="00266A91">
        <w:rPr>
          <w:rFonts w:ascii="Arial" w:hAnsi="Arial" w:cs="Arial"/>
        </w:rPr>
        <w:t>nd patios</w:t>
      </w:r>
      <w:r w:rsidRPr="00621612">
        <w:rPr>
          <w:rFonts w:ascii="Arial" w:hAnsi="Arial" w:cs="Arial"/>
        </w:rPr>
        <w:t xml:space="preserve"> to our owners in </w:t>
      </w:r>
      <w:r w:rsidR="00970E79">
        <w:rPr>
          <w:rFonts w:ascii="Arial" w:hAnsi="Arial" w:cs="Arial"/>
        </w:rPr>
        <w:t xml:space="preserve">common. The Board of Directors </w:t>
      </w:r>
      <w:r w:rsidRPr="00621612">
        <w:rPr>
          <w:rFonts w:ascii="Arial" w:hAnsi="Arial" w:cs="Arial"/>
        </w:rPr>
        <w:t>utilizes</w:t>
      </w:r>
      <w:r w:rsidR="00970E79">
        <w:rPr>
          <w:rFonts w:ascii="Arial" w:hAnsi="Arial" w:cs="Arial"/>
        </w:rPr>
        <w:t xml:space="preserve"> </w:t>
      </w:r>
      <w:r w:rsidR="00266A91">
        <w:rPr>
          <w:rFonts w:ascii="Arial" w:hAnsi="Arial" w:cs="Arial"/>
        </w:rPr>
        <w:t>current information</w:t>
      </w:r>
      <w:r w:rsidR="00970E79">
        <w:rPr>
          <w:rFonts w:ascii="Arial" w:hAnsi="Arial" w:cs="Arial"/>
        </w:rPr>
        <w:t xml:space="preserve"> from the </w:t>
      </w:r>
      <w:r w:rsidR="00587A74" w:rsidRPr="00587A74">
        <w:rPr>
          <w:rFonts w:ascii="Arial" w:hAnsi="Arial" w:cs="Arial"/>
          <w:highlight w:val="yellow"/>
        </w:rPr>
        <w:t>Miami-Dade</w:t>
      </w:r>
      <w:r w:rsidRPr="00621612">
        <w:rPr>
          <w:rFonts w:ascii="Arial" w:hAnsi="Arial" w:cs="Arial"/>
        </w:rPr>
        <w:t xml:space="preserve"> County Building Codes as well as </w:t>
      </w:r>
      <w:r w:rsidR="00266A91" w:rsidRPr="00266A91">
        <w:rPr>
          <w:rFonts w:ascii="Arial" w:hAnsi="Arial" w:cs="Arial"/>
          <w:highlight w:val="green"/>
        </w:rPr>
        <w:t>HVHZ</w:t>
      </w:r>
      <w:r w:rsidR="00266A91">
        <w:rPr>
          <w:rFonts w:ascii="Arial" w:hAnsi="Arial" w:cs="Arial"/>
        </w:rPr>
        <w:t xml:space="preserve"> </w:t>
      </w:r>
      <w:r w:rsidRPr="00621612">
        <w:rPr>
          <w:rFonts w:ascii="Arial" w:hAnsi="Arial" w:cs="Arial"/>
        </w:rPr>
        <w:t xml:space="preserve">impact </w:t>
      </w:r>
      <w:r w:rsidR="00266A91" w:rsidRPr="00266A91">
        <w:rPr>
          <w:rFonts w:ascii="Arial" w:hAnsi="Arial" w:cs="Arial"/>
          <w:highlight w:val="green"/>
        </w:rPr>
        <w:t>rating</w:t>
      </w:r>
      <w:r w:rsidR="00266A91">
        <w:rPr>
          <w:rFonts w:ascii="Arial" w:hAnsi="Arial" w:cs="Arial"/>
        </w:rPr>
        <w:t xml:space="preserve"> </w:t>
      </w:r>
      <w:r w:rsidR="00587A74" w:rsidRPr="00587A74">
        <w:rPr>
          <w:rFonts w:ascii="Arial" w:hAnsi="Arial" w:cs="Arial"/>
          <w:highlight w:val="yellow"/>
        </w:rPr>
        <w:t>wind mitigation</w:t>
      </w:r>
      <w:r w:rsidR="00266A91" w:rsidRPr="00621612">
        <w:rPr>
          <w:rFonts w:ascii="Arial" w:hAnsi="Arial" w:cs="Arial"/>
        </w:rPr>
        <w:t xml:space="preserve"> </w:t>
      </w:r>
      <w:r w:rsidRPr="00621612">
        <w:rPr>
          <w:rFonts w:ascii="Arial" w:hAnsi="Arial" w:cs="Arial"/>
        </w:rPr>
        <w:t>requirements to optimize discounts on insurance rates for River Club.</w:t>
      </w:r>
    </w:p>
    <w:p w14:paraId="37D9CF99" w14:textId="4FAA8F4D" w:rsidR="00A94CEA" w:rsidRPr="00621612" w:rsidRDefault="00A94CEA" w:rsidP="00621612">
      <w:pPr>
        <w:jc w:val="both"/>
        <w:rPr>
          <w:rFonts w:ascii="Arial" w:hAnsi="Arial" w:cs="Arial"/>
        </w:rPr>
      </w:pPr>
      <w:r w:rsidRPr="00621612">
        <w:rPr>
          <w:rFonts w:ascii="Arial" w:hAnsi="Arial" w:cs="Arial"/>
        </w:rPr>
        <w:t xml:space="preserve">Please follow the </w:t>
      </w:r>
      <w:r w:rsidR="00ED4DD5" w:rsidRPr="00ED4DD5">
        <w:rPr>
          <w:rFonts w:ascii="Arial" w:hAnsi="Arial" w:cs="Arial"/>
          <w:highlight w:val="yellow"/>
        </w:rPr>
        <w:t>instructions</w:t>
      </w:r>
      <w:r w:rsidRPr="00621612">
        <w:rPr>
          <w:rFonts w:ascii="Arial" w:hAnsi="Arial" w:cs="Arial"/>
        </w:rPr>
        <w:t xml:space="preserve"> below </w:t>
      </w:r>
      <w:r w:rsidR="00690D8A" w:rsidRPr="00690D8A">
        <w:rPr>
          <w:rFonts w:ascii="Arial" w:hAnsi="Arial" w:cs="Arial"/>
          <w:highlight w:val="yellow"/>
        </w:rPr>
        <w:t>when</w:t>
      </w:r>
      <w:r w:rsidRPr="00621612">
        <w:rPr>
          <w:rFonts w:ascii="Arial" w:hAnsi="Arial" w:cs="Arial"/>
        </w:rPr>
        <w:t xml:space="preserve"> </w:t>
      </w:r>
      <w:r w:rsidR="00ED4DD5" w:rsidRPr="00ED4DD5">
        <w:rPr>
          <w:rFonts w:ascii="Arial" w:hAnsi="Arial" w:cs="Arial"/>
          <w:highlight w:val="green"/>
        </w:rPr>
        <w:t>renovating</w:t>
      </w:r>
      <w:r w:rsidR="00ED4DD5">
        <w:rPr>
          <w:rFonts w:ascii="Arial" w:hAnsi="Arial" w:cs="Arial"/>
        </w:rPr>
        <w:t xml:space="preserve"> </w:t>
      </w:r>
      <w:r w:rsidRPr="00621612">
        <w:rPr>
          <w:rFonts w:ascii="Arial" w:hAnsi="Arial" w:cs="Arial"/>
        </w:rPr>
        <w:t>entry doo</w:t>
      </w:r>
      <w:r w:rsidR="00587A74">
        <w:rPr>
          <w:rFonts w:ascii="Arial" w:hAnsi="Arial" w:cs="Arial"/>
        </w:rPr>
        <w:t>rs, windows, shutters and patio</w:t>
      </w:r>
      <w:r w:rsidRPr="00621612">
        <w:rPr>
          <w:rFonts w:ascii="Arial" w:hAnsi="Arial" w:cs="Arial"/>
        </w:rPr>
        <w:t xml:space="preserve"> enclosures</w:t>
      </w:r>
      <w:r w:rsidR="00266A91">
        <w:rPr>
          <w:rFonts w:ascii="Arial" w:hAnsi="Arial" w:cs="Arial"/>
        </w:rPr>
        <w:t xml:space="preserve"> </w:t>
      </w:r>
      <w:r w:rsidRPr="00621612">
        <w:rPr>
          <w:rFonts w:ascii="Arial" w:hAnsi="Arial" w:cs="Arial"/>
        </w:rPr>
        <w:t>to meet our current standards. All of the said projects must receive written approval from the River Club Board of Directors prior to commencement of work. Application forms can be found on the R</w:t>
      </w:r>
      <w:r w:rsidR="00970E79">
        <w:rPr>
          <w:rFonts w:ascii="Arial" w:hAnsi="Arial" w:cs="Arial"/>
        </w:rPr>
        <w:t xml:space="preserve">iver Club </w:t>
      </w:r>
      <w:hyperlink r:id="rId9" w:history="1">
        <w:r w:rsidR="00970E79" w:rsidRPr="00C02B39">
          <w:rPr>
            <w:rStyle w:val="Hyperlink"/>
            <w:rFonts w:ascii="Arial" w:hAnsi="Arial" w:cs="Arial"/>
          </w:rPr>
          <w:t>http://rcmcowners.org</w:t>
        </w:r>
      </w:hyperlink>
      <w:r w:rsidR="00970E79">
        <w:rPr>
          <w:rFonts w:ascii="Arial" w:hAnsi="Arial" w:cs="Arial"/>
        </w:rPr>
        <w:t xml:space="preserve"> </w:t>
      </w:r>
      <w:r w:rsidRPr="00621612">
        <w:rPr>
          <w:rFonts w:ascii="Arial" w:hAnsi="Arial" w:cs="Arial"/>
        </w:rPr>
        <w:t>or in the office.</w:t>
      </w:r>
    </w:p>
    <w:p w14:paraId="39FDEC56" w14:textId="63D87365" w:rsidR="00A94CEA" w:rsidRPr="00621612" w:rsidRDefault="00A94CEA" w:rsidP="00621612">
      <w:pPr>
        <w:jc w:val="both"/>
        <w:rPr>
          <w:rFonts w:ascii="Arial" w:hAnsi="Arial" w:cs="Arial"/>
        </w:rPr>
      </w:pPr>
      <w:r w:rsidRPr="00621612">
        <w:rPr>
          <w:rFonts w:ascii="Arial" w:hAnsi="Arial" w:cs="Arial"/>
        </w:rPr>
        <w:t xml:space="preserve">All unit exterior openings, </w:t>
      </w:r>
      <w:r w:rsidR="00970E79">
        <w:rPr>
          <w:rFonts w:ascii="Arial" w:hAnsi="Arial" w:cs="Arial"/>
        </w:rPr>
        <w:t xml:space="preserve">i.e. </w:t>
      </w:r>
      <w:r w:rsidR="001626AF">
        <w:rPr>
          <w:rFonts w:ascii="Arial" w:hAnsi="Arial" w:cs="Arial"/>
        </w:rPr>
        <w:t>e</w:t>
      </w:r>
      <w:r w:rsidRPr="00621612">
        <w:rPr>
          <w:rFonts w:ascii="Arial" w:hAnsi="Arial" w:cs="Arial"/>
        </w:rPr>
        <w:t xml:space="preserve">ntry doors, windows or patio enclosure projects must meet current </w:t>
      </w:r>
      <w:r w:rsidR="00ED4DD5" w:rsidRPr="00ED4DD5">
        <w:rPr>
          <w:rFonts w:ascii="Arial" w:hAnsi="Arial" w:cs="Arial"/>
          <w:highlight w:val="green"/>
        </w:rPr>
        <w:t xml:space="preserve">Miami-Dade County Code, aka </w:t>
      </w:r>
      <w:r w:rsidR="00266A91" w:rsidRPr="00ED4DD5">
        <w:rPr>
          <w:rFonts w:ascii="Arial" w:hAnsi="Arial" w:cs="Arial"/>
          <w:highlight w:val="green"/>
        </w:rPr>
        <w:t xml:space="preserve">HVHZ </w:t>
      </w:r>
      <w:r w:rsidR="00266A91" w:rsidRPr="00266A91">
        <w:rPr>
          <w:rFonts w:ascii="Arial" w:hAnsi="Arial" w:cs="Arial"/>
          <w:highlight w:val="green"/>
        </w:rPr>
        <w:t>or</w:t>
      </w:r>
      <w:r w:rsidR="00266A91">
        <w:rPr>
          <w:rFonts w:ascii="Arial" w:hAnsi="Arial" w:cs="Arial"/>
        </w:rPr>
        <w:t xml:space="preserve"> </w:t>
      </w:r>
      <w:r w:rsidRPr="00621612">
        <w:rPr>
          <w:rFonts w:ascii="Arial" w:hAnsi="Arial" w:cs="Arial"/>
        </w:rPr>
        <w:t>ASTM E1996 (Level D Impact Rating)</w:t>
      </w:r>
      <w:r w:rsidR="00266A91">
        <w:rPr>
          <w:rFonts w:ascii="Arial" w:hAnsi="Arial" w:cs="Arial"/>
        </w:rPr>
        <w:t xml:space="preserve">. </w:t>
      </w:r>
      <w:r w:rsidR="00266A91" w:rsidRPr="00266A91">
        <w:rPr>
          <w:rFonts w:ascii="Arial" w:hAnsi="Arial" w:cs="Arial"/>
          <w:highlight w:val="yellow"/>
        </w:rPr>
        <w:t>W</w:t>
      </w:r>
      <w:r w:rsidR="001626AF">
        <w:rPr>
          <w:rFonts w:ascii="Arial" w:hAnsi="Arial" w:cs="Arial"/>
        </w:rPr>
        <w:t>ith the exception of owner/builders with qualified exemptions and building permits,</w:t>
      </w:r>
      <w:r w:rsidRPr="00621612">
        <w:rPr>
          <w:rFonts w:ascii="Arial" w:hAnsi="Arial" w:cs="Arial"/>
        </w:rPr>
        <w:t xml:space="preserve"> </w:t>
      </w:r>
      <w:r w:rsidR="001626AF">
        <w:rPr>
          <w:rFonts w:ascii="Arial" w:hAnsi="Arial" w:cs="Arial"/>
        </w:rPr>
        <w:t>al</w:t>
      </w:r>
      <w:r w:rsidRPr="00621612">
        <w:rPr>
          <w:rFonts w:ascii="Arial" w:hAnsi="Arial" w:cs="Arial"/>
        </w:rPr>
        <w:t xml:space="preserve">l work must be done by a contractor licensed </w:t>
      </w:r>
      <w:r w:rsidRPr="00ED4DD5">
        <w:rPr>
          <w:rFonts w:ascii="Arial" w:hAnsi="Arial" w:cs="Arial"/>
        </w:rPr>
        <w:t>and</w:t>
      </w:r>
      <w:r w:rsidRPr="00621612">
        <w:rPr>
          <w:rFonts w:ascii="Arial" w:hAnsi="Arial" w:cs="Arial"/>
        </w:rPr>
        <w:t xml:space="preserve"> insured in the State of Florida and will require a building permit that your contractor will acquire on your behalf. </w:t>
      </w:r>
    </w:p>
    <w:p w14:paraId="5D606B38" w14:textId="77777777" w:rsidR="00A94CEA" w:rsidRPr="00970E79" w:rsidRDefault="00A94CEA" w:rsidP="00621612">
      <w:pPr>
        <w:jc w:val="both"/>
        <w:rPr>
          <w:rFonts w:ascii="Arial" w:hAnsi="Arial" w:cs="Arial"/>
          <w:b/>
        </w:rPr>
      </w:pPr>
      <w:r w:rsidRPr="00970E79">
        <w:rPr>
          <w:rFonts w:ascii="Arial" w:hAnsi="Arial" w:cs="Arial"/>
          <w:b/>
        </w:rPr>
        <w:t>PATIO ENCLOSURES:</w:t>
      </w:r>
    </w:p>
    <w:p w14:paraId="56FE243A" w14:textId="2CD0EE6C" w:rsidR="00A94CEA" w:rsidRPr="00621612" w:rsidRDefault="00A94CEA" w:rsidP="00621612">
      <w:pPr>
        <w:jc w:val="both"/>
        <w:rPr>
          <w:rFonts w:ascii="Arial" w:hAnsi="Arial" w:cs="Arial"/>
        </w:rPr>
      </w:pPr>
      <w:r w:rsidRPr="00621612">
        <w:rPr>
          <w:rFonts w:ascii="Arial" w:hAnsi="Arial" w:cs="Arial"/>
        </w:rPr>
        <w:t>All patio enclosures must completely fill the exterior area</w:t>
      </w:r>
      <w:r w:rsidR="00477AB0">
        <w:rPr>
          <w:rFonts w:ascii="Arial" w:hAnsi="Arial" w:cs="Arial"/>
        </w:rPr>
        <w:t xml:space="preserve">, i.e., flush with the exterior wall, </w:t>
      </w:r>
      <w:r w:rsidRPr="00621612">
        <w:rPr>
          <w:rFonts w:ascii="Arial" w:hAnsi="Arial" w:cs="Arial"/>
        </w:rPr>
        <w:t>with screen or glass and must be bronze in color on the exterior and of aluminum construction. Plans submitted with the application must include a sketch with dimensions and the material sp</w:t>
      </w:r>
      <w:r w:rsidR="00970E79">
        <w:rPr>
          <w:rFonts w:ascii="Arial" w:hAnsi="Arial" w:cs="Arial"/>
        </w:rPr>
        <w:t>ecifications.</w:t>
      </w:r>
      <w:r w:rsidRPr="00621612">
        <w:rPr>
          <w:rFonts w:ascii="Arial" w:hAnsi="Arial" w:cs="Arial"/>
        </w:rPr>
        <w:t xml:space="preserve"> Descriptions must include the wording “the construction will be in accordance with current </w:t>
      </w:r>
      <w:r w:rsidR="00587A74" w:rsidRPr="00587A74">
        <w:rPr>
          <w:rFonts w:ascii="Arial" w:hAnsi="Arial" w:cs="Arial"/>
          <w:highlight w:val="green"/>
        </w:rPr>
        <w:t>Miami-Dade</w:t>
      </w:r>
      <w:r w:rsidRPr="00621612">
        <w:rPr>
          <w:rFonts w:ascii="Arial" w:hAnsi="Arial" w:cs="Arial"/>
        </w:rPr>
        <w:t xml:space="preserve"> County Building Code</w:t>
      </w:r>
      <w:r w:rsidR="00587A74">
        <w:rPr>
          <w:rFonts w:ascii="Arial" w:hAnsi="Arial" w:cs="Arial"/>
        </w:rPr>
        <w:t>,</w:t>
      </w:r>
      <w:r w:rsidRPr="00621612">
        <w:rPr>
          <w:rFonts w:ascii="Arial" w:hAnsi="Arial" w:cs="Arial"/>
        </w:rPr>
        <w:t xml:space="preserve"> </w:t>
      </w:r>
      <w:r w:rsidR="00266A91" w:rsidRPr="00266A91">
        <w:rPr>
          <w:rFonts w:ascii="Arial" w:hAnsi="Arial" w:cs="Arial"/>
          <w:highlight w:val="green"/>
        </w:rPr>
        <w:t>HVHZ or</w:t>
      </w:r>
      <w:r w:rsidR="00266A91">
        <w:rPr>
          <w:rFonts w:ascii="Arial" w:hAnsi="Arial" w:cs="Arial"/>
        </w:rPr>
        <w:t xml:space="preserve"> </w:t>
      </w:r>
      <w:r w:rsidRPr="00621612">
        <w:rPr>
          <w:rFonts w:ascii="Arial" w:hAnsi="Arial" w:cs="Arial"/>
        </w:rPr>
        <w:t>ASTM</w:t>
      </w:r>
      <w:r w:rsidR="00970E79">
        <w:rPr>
          <w:rFonts w:ascii="Arial" w:hAnsi="Arial" w:cs="Arial"/>
        </w:rPr>
        <w:t xml:space="preserve"> </w:t>
      </w:r>
      <w:r w:rsidRPr="00621612">
        <w:rPr>
          <w:rFonts w:ascii="Arial" w:hAnsi="Arial" w:cs="Arial"/>
        </w:rPr>
        <w:t>E1996 (Level D Impact Rating)</w:t>
      </w:r>
      <w:r w:rsidR="00297A19">
        <w:rPr>
          <w:rFonts w:ascii="Arial" w:hAnsi="Arial" w:cs="Arial"/>
        </w:rPr>
        <w:t>”</w:t>
      </w:r>
      <w:r w:rsidRPr="00621612">
        <w:rPr>
          <w:rFonts w:ascii="Arial" w:hAnsi="Arial" w:cs="Arial"/>
        </w:rPr>
        <w:t xml:space="preserve"> where applicable.</w:t>
      </w:r>
    </w:p>
    <w:p w14:paraId="6EC09996" w14:textId="44A0C8AC" w:rsidR="00A94CEA" w:rsidRPr="00621612" w:rsidRDefault="00A94CEA" w:rsidP="00621612">
      <w:pPr>
        <w:jc w:val="both"/>
        <w:rPr>
          <w:rFonts w:ascii="Arial" w:hAnsi="Arial" w:cs="Arial"/>
        </w:rPr>
      </w:pPr>
      <w:r w:rsidRPr="00621612">
        <w:rPr>
          <w:rFonts w:ascii="Arial" w:hAnsi="Arial" w:cs="Arial"/>
        </w:rPr>
        <w:t xml:space="preserve">In lieu of </w:t>
      </w:r>
      <w:r w:rsidR="00297A19" w:rsidRPr="00297A19">
        <w:rPr>
          <w:rFonts w:ascii="Arial" w:hAnsi="Arial" w:cs="Arial"/>
          <w:highlight w:val="green"/>
        </w:rPr>
        <w:t>HVHZ rated</w:t>
      </w:r>
      <w:r w:rsidR="00297A19">
        <w:rPr>
          <w:rFonts w:ascii="Arial" w:hAnsi="Arial" w:cs="Arial"/>
        </w:rPr>
        <w:t xml:space="preserve"> </w:t>
      </w:r>
      <w:r w:rsidRPr="00621612">
        <w:rPr>
          <w:rFonts w:ascii="Arial" w:hAnsi="Arial" w:cs="Arial"/>
        </w:rPr>
        <w:t>accordion shutters exterior to screen enclosures or ASTM</w:t>
      </w:r>
      <w:r w:rsidR="00DA5C82">
        <w:rPr>
          <w:rFonts w:ascii="Arial" w:hAnsi="Arial" w:cs="Arial"/>
        </w:rPr>
        <w:t xml:space="preserve"> </w:t>
      </w:r>
      <w:r w:rsidRPr="00621612">
        <w:rPr>
          <w:rFonts w:ascii="Arial" w:hAnsi="Arial" w:cs="Arial"/>
        </w:rPr>
        <w:t xml:space="preserve">E1996 (Level D Impact Rated) glass enclosures, original sliding glass doors leading to the patio must have exterior </w:t>
      </w:r>
      <w:r w:rsidR="00297A19" w:rsidRPr="00297A19">
        <w:rPr>
          <w:rFonts w:ascii="Arial" w:hAnsi="Arial" w:cs="Arial"/>
          <w:highlight w:val="green"/>
        </w:rPr>
        <w:t>HVHZ rated</w:t>
      </w:r>
      <w:r w:rsidR="00297A19">
        <w:rPr>
          <w:rFonts w:ascii="Arial" w:hAnsi="Arial" w:cs="Arial"/>
        </w:rPr>
        <w:t xml:space="preserve"> </w:t>
      </w:r>
      <w:r w:rsidRPr="00621612">
        <w:rPr>
          <w:rFonts w:ascii="Arial" w:hAnsi="Arial" w:cs="Arial"/>
        </w:rPr>
        <w:t>accordion shutters installed or be replaced with ASTM</w:t>
      </w:r>
      <w:r w:rsidR="00DA5C82">
        <w:rPr>
          <w:rFonts w:ascii="Arial" w:hAnsi="Arial" w:cs="Arial"/>
        </w:rPr>
        <w:t xml:space="preserve"> </w:t>
      </w:r>
      <w:r w:rsidRPr="00621612">
        <w:rPr>
          <w:rFonts w:ascii="Arial" w:hAnsi="Arial" w:cs="Arial"/>
        </w:rPr>
        <w:t>E1996 (Level D Impact Rated) glass doors.</w:t>
      </w:r>
    </w:p>
    <w:p w14:paraId="6DD10B7F" w14:textId="77777777" w:rsidR="00A94CEA" w:rsidRPr="00DA5C82" w:rsidRDefault="00A94CEA" w:rsidP="00621612">
      <w:pPr>
        <w:jc w:val="both"/>
        <w:rPr>
          <w:rFonts w:ascii="Arial" w:hAnsi="Arial" w:cs="Arial"/>
          <w:b/>
        </w:rPr>
      </w:pPr>
      <w:r w:rsidRPr="00DA5C82">
        <w:rPr>
          <w:rFonts w:ascii="Arial" w:hAnsi="Arial" w:cs="Arial"/>
          <w:b/>
        </w:rPr>
        <w:t xml:space="preserve">UNIT ENTRY DOOR REPLACEMENT: </w:t>
      </w:r>
    </w:p>
    <w:p w14:paraId="07B2F8A8" w14:textId="01257112" w:rsidR="00A94CEA" w:rsidRPr="00621612" w:rsidRDefault="00A94CEA" w:rsidP="00621612">
      <w:pPr>
        <w:jc w:val="both"/>
        <w:rPr>
          <w:rFonts w:ascii="Arial" w:hAnsi="Arial" w:cs="Arial"/>
        </w:rPr>
      </w:pPr>
      <w:r w:rsidRPr="00621612">
        <w:rPr>
          <w:rFonts w:ascii="Arial" w:hAnsi="Arial" w:cs="Arial"/>
        </w:rPr>
        <w:t xml:space="preserve">When replacing the units’ front entrance door to meet current </w:t>
      </w:r>
      <w:r w:rsidR="00297A19" w:rsidRPr="00297A19">
        <w:rPr>
          <w:rFonts w:ascii="Arial" w:hAnsi="Arial" w:cs="Arial"/>
          <w:highlight w:val="green"/>
        </w:rPr>
        <w:t>HVHZ</w:t>
      </w:r>
      <w:r w:rsidR="00297A19">
        <w:rPr>
          <w:rFonts w:ascii="Arial" w:hAnsi="Arial" w:cs="Arial"/>
        </w:rPr>
        <w:t xml:space="preserve"> </w:t>
      </w:r>
      <w:r w:rsidRPr="00621612">
        <w:rPr>
          <w:rFonts w:ascii="Arial" w:hAnsi="Arial" w:cs="Arial"/>
        </w:rPr>
        <w:t>standards, River Club offers 3 design options: Flat Pane</w:t>
      </w:r>
      <w:r w:rsidR="00F73001">
        <w:rPr>
          <w:rFonts w:ascii="Arial" w:hAnsi="Arial" w:cs="Arial"/>
        </w:rPr>
        <w:t>l, 6 Panel or a decorative half-l</w:t>
      </w:r>
      <w:r w:rsidRPr="00621612">
        <w:rPr>
          <w:rFonts w:ascii="Arial" w:hAnsi="Arial" w:cs="Arial"/>
        </w:rPr>
        <w:t>ight.</w:t>
      </w:r>
    </w:p>
    <w:p w14:paraId="77F9FFB2" w14:textId="2186FDF4" w:rsidR="00A94CEA" w:rsidRPr="00621612" w:rsidRDefault="00A94CEA" w:rsidP="00621612">
      <w:pPr>
        <w:jc w:val="both"/>
        <w:rPr>
          <w:rFonts w:ascii="Arial" w:hAnsi="Arial" w:cs="Arial"/>
        </w:rPr>
      </w:pPr>
      <w:r w:rsidRPr="00621612">
        <w:rPr>
          <w:rFonts w:ascii="Arial" w:hAnsi="Arial" w:cs="Arial"/>
        </w:rPr>
        <w:t>Note that the original wooden flat panel door and door jam</w:t>
      </w:r>
      <w:r w:rsidR="00477AB0">
        <w:rPr>
          <w:rFonts w:ascii="Arial" w:hAnsi="Arial" w:cs="Arial"/>
        </w:rPr>
        <w:t>b does not</w:t>
      </w:r>
      <w:r w:rsidRPr="00621612">
        <w:rPr>
          <w:rFonts w:ascii="Arial" w:hAnsi="Arial" w:cs="Arial"/>
        </w:rPr>
        <w:t xml:space="preserve"> meet </w:t>
      </w:r>
      <w:r w:rsidR="00297A19" w:rsidRPr="00297A19">
        <w:rPr>
          <w:rFonts w:ascii="Arial" w:hAnsi="Arial" w:cs="Arial"/>
          <w:highlight w:val="green"/>
        </w:rPr>
        <w:t>HVHZ or</w:t>
      </w:r>
      <w:r w:rsidR="00297A19">
        <w:rPr>
          <w:rFonts w:ascii="Arial" w:hAnsi="Arial" w:cs="Arial"/>
        </w:rPr>
        <w:t xml:space="preserve"> </w:t>
      </w:r>
      <w:r w:rsidRPr="00621612">
        <w:rPr>
          <w:rFonts w:ascii="Arial" w:hAnsi="Arial" w:cs="Arial"/>
        </w:rPr>
        <w:t>ASTM</w:t>
      </w:r>
      <w:r w:rsidR="00F459C8">
        <w:rPr>
          <w:rFonts w:ascii="Arial" w:hAnsi="Arial" w:cs="Arial"/>
        </w:rPr>
        <w:t xml:space="preserve"> E</w:t>
      </w:r>
      <w:r w:rsidRPr="00621612">
        <w:rPr>
          <w:rFonts w:ascii="Arial" w:hAnsi="Arial" w:cs="Arial"/>
        </w:rPr>
        <w:t>1996 (Level D Impact Rating</w:t>
      </w:r>
      <w:r w:rsidR="00FD7607">
        <w:rPr>
          <w:rFonts w:ascii="Arial" w:hAnsi="Arial" w:cs="Arial"/>
        </w:rPr>
        <w:t>)</w:t>
      </w:r>
      <w:r w:rsidRPr="00621612">
        <w:rPr>
          <w:rFonts w:ascii="Arial" w:hAnsi="Arial" w:cs="Arial"/>
        </w:rPr>
        <w:t xml:space="preserve"> and must be </w:t>
      </w:r>
      <w:r w:rsidR="00477AB0">
        <w:rPr>
          <w:rFonts w:ascii="Arial" w:hAnsi="Arial" w:cs="Arial"/>
        </w:rPr>
        <w:t xml:space="preserve">upgraded to same to qualify for </w:t>
      </w:r>
      <w:r w:rsidR="00297A19" w:rsidRPr="00297A19">
        <w:rPr>
          <w:rFonts w:ascii="Arial" w:hAnsi="Arial" w:cs="Arial"/>
          <w:highlight w:val="green"/>
        </w:rPr>
        <w:t>maximum</w:t>
      </w:r>
      <w:r w:rsidR="00477AB0">
        <w:rPr>
          <w:rFonts w:ascii="Arial" w:hAnsi="Arial" w:cs="Arial"/>
        </w:rPr>
        <w:t xml:space="preserve"> impact opening insurance discounts</w:t>
      </w:r>
      <w:r w:rsidRPr="00621612">
        <w:rPr>
          <w:rFonts w:ascii="Arial" w:hAnsi="Arial" w:cs="Arial"/>
        </w:rPr>
        <w:t>.</w:t>
      </w:r>
    </w:p>
    <w:p w14:paraId="4CD3587C" w14:textId="64B9581C" w:rsidR="00A94CEA" w:rsidRPr="00621612" w:rsidRDefault="00A94CEA" w:rsidP="00621612">
      <w:pPr>
        <w:jc w:val="both"/>
        <w:rPr>
          <w:rFonts w:ascii="Arial" w:hAnsi="Arial" w:cs="Arial"/>
        </w:rPr>
      </w:pPr>
      <w:r w:rsidRPr="00621612">
        <w:rPr>
          <w:rFonts w:ascii="Arial" w:hAnsi="Arial" w:cs="Arial"/>
        </w:rPr>
        <w:t xml:space="preserve">A replacement door </w:t>
      </w:r>
      <w:r w:rsidR="00297A19" w:rsidRPr="00297A19">
        <w:rPr>
          <w:rFonts w:ascii="Arial" w:hAnsi="Arial" w:cs="Arial"/>
          <w:highlight w:val="green"/>
        </w:rPr>
        <w:t>assembly</w:t>
      </w:r>
      <w:r w:rsidR="00297A19">
        <w:rPr>
          <w:rFonts w:ascii="Arial" w:hAnsi="Arial" w:cs="Arial"/>
        </w:rPr>
        <w:t xml:space="preserve"> </w:t>
      </w:r>
      <w:r w:rsidRPr="00621612">
        <w:rPr>
          <w:rFonts w:ascii="Arial" w:hAnsi="Arial" w:cs="Arial"/>
        </w:rPr>
        <w:t xml:space="preserve">consists of a door and jamb. The glass panel for the optional half-light door shall be rectangular in shape and be located in the top half of the door. All replacement door </w:t>
      </w:r>
      <w:r w:rsidR="00297A19" w:rsidRPr="00297A19">
        <w:rPr>
          <w:rFonts w:ascii="Arial" w:hAnsi="Arial" w:cs="Arial"/>
          <w:highlight w:val="green"/>
        </w:rPr>
        <w:t>assemblies</w:t>
      </w:r>
      <w:r w:rsidR="00297A19">
        <w:rPr>
          <w:rFonts w:ascii="Arial" w:hAnsi="Arial" w:cs="Arial"/>
        </w:rPr>
        <w:t xml:space="preserve"> </w:t>
      </w:r>
      <w:r w:rsidRPr="00621612">
        <w:rPr>
          <w:rFonts w:ascii="Arial" w:hAnsi="Arial" w:cs="Arial"/>
        </w:rPr>
        <w:t xml:space="preserve">must be accompanied by a sticker on the hinged side of the door indicating it is </w:t>
      </w:r>
      <w:r w:rsidR="00297A19" w:rsidRPr="00297A19">
        <w:rPr>
          <w:rFonts w:ascii="Arial" w:hAnsi="Arial" w:cs="Arial"/>
          <w:highlight w:val="green"/>
        </w:rPr>
        <w:t>HVHZ or</w:t>
      </w:r>
      <w:r w:rsidR="00297A19">
        <w:rPr>
          <w:rFonts w:ascii="Arial" w:hAnsi="Arial" w:cs="Arial"/>
        </w:rPr>
        <w:t xml:space="preserve"> </w:t>
      </w:r>
      <w:r w:rsidRPr="00621612">
        <w:rPr>
          <w:rFonts w:ascii="Arial" w:hAnsi="Arial" w:cs="Arial"/>
        </w:rPr>
        <w:t>ASTM</w:t>
      </w:r>
      <w:r w:rsidR="00362C1D">
        <w:rPr>
          <w:rFonts w:ascii="Arial" w:hAnsi="Arial" w:cs="Arial"/>
        </w:rPr>
        <w:t xml:space="preserve"> </w:t>
      </w:r>
      <w:r w:rsidR="00ED4DD5">
        <w:rPr>
          <w:rFonts w:ascii="Arial" w:hAnsi="Arial" w:cs="Arial"/>
        </w:rPr>
        <w:t>E1996 (Level D Impact Rated), inclusive of the glass insert.</w:t>
      </w:r>
    </w:p>
    <w:p w14:paraId="62F65A99" w14:textId="5D8F11B6" w:rsidR="00A94CEA" w:rsidRPr="00621612" w:rsidRDefault="00A94CEA" w:rsidP="00621612">
      <w:pPr>
        <w:jc w:val="both"/>
        <w:rPr>
          <w:rFonts w:ascii="Arial" w:hAnsi="Arial" w:cs="Arial"/>
        </w:rPr>
      </w:pPr>
      <w:r w:rsidRPr="00621612">
        <w:rPr>
          <w:rFonts w:ascii="Arial" w:hAnsi="Arial" w:cs="Arial"/>
        </w:rPr>
        <w:t xml:space="preserve">All replacement door </w:t>
      </w:r>
      <w:r w:rsidR="00ED4DD5" w:rsidRPr="00ED4DD5">
        <w:rPr>
          <w:rFonts w:ascii="Arial" w:hAnsi="Arial" w:cs="Arial"/>
          <w:highlight w:val="yellow"/>
        </w:rPr>
        <w:t>assembly</w:t>
      </w:r>
      <w:r w:rsidRPr="00621612">
        <w:rPr>
          <w:rFonts w:ascii="Arial" w:hAnsi="Arial" w:cs="Arial"/>
        </w:rPr>
        <w:t xml:space="preserve"> designs must be approved by the River Club Board of Directors.</w:t>
      </w:r>
    </w:p>
    <w:p w14:paraId="1FFE7959" w14:textId="16F2A249" w:rsidR="00A94CEA" w:rsidRPr="00621612" w:rsidRDefault="00A94CEA" w:rsidP="00621612">
      <w:pPr>
        <w:jc w:val="both"/>
        <w:rPr>
          <w:rFonts w:ascii="Arial" w:hAnsi="Arial" w:cs="Arial"/>
        </w:rPr>
      </w:pPr>
      <w:r w:rsidRPr="00362C1D">
        <w:rPr>
          <w:rFonts w:ascii="Arial" w:hAnsi="Arial" w:cs="Arial"/>
          <w:b/>
        </w:rPr>
        <w:t>PHASE I UNITS:</w:t>
      </w:r>
      <w:r w:rsidRPr="00621612">
        <w:rPr>
          <w:rFonts w:ascii="Arial" w:hAnsi="Arial" w:cs="Arial"/>
        </w:rPr>
        <w:t xml:space="preserve"> These units have an inward swinging entry door as an original design when constructed.  If an owner prefers to</w:t>
      </w:r>
      <w:r w:rsidR="00297A19">
        <w:rPr>
          <w:rFonts w:ascii="Arial" w:hAnsi="Arial" w:cs="Arial"/>
        </w:rPr>
        <w:t xml:space="preserve"> keep an original entry door, a </w:t>
      </w:r>
      <w:r w:rsidR="00297A19" w:rsidRPr="00297A19">
        <w:rPr>
          <w:rFonts w:ascii="Arial" w:hAnsi="Arial" w:cs="Arial"/>
          <w:highlight w:val="green"/>
        </w:rPr>
        <w:t>HVHZ rated</w:t>
      </w:r>
      <w:r w:rsidRPr="00621612">
        <w:rPr>
          <w:rFonts w:ascii="Arial" w:hAnsi="Arial" w:cs="Arial"/>
        </w:rPr>
        <w:t xml:space="preserve"> accordion shutter must be placed on the exterior of the entry door. Please note that all accordion shutters on entry doors must include a mechanism to </w:t>
      </w:r>
      <w:r w:rsidR="00CC6352">
        <w:rPr>
          <w:rFonts w:ascii="Arial" w:hAnsi="Arial" w:cs="Arial"/>
        </w:rPr>
        <w:t>o</w:t>
      </w:r>
      <w:r w:rsidRPr="00621612">
        <w:rPr>
          <w:rFonts w:ascii="Arial" w:hAnsi="Arial" w:cs="Arial"/>
        </w:rPr>
        <w:t xml:space="preserve">pen </w:t>
      </w:r>
      <w:r w:rsidRPr="00621612">
        <w:rPr>
          <w:rFonts w:ascii="Arial" w:hAnsi="Arial" w:cs="Arial"/>
        </w:rPr>
        <w:lastRenderedPageBreak/>
        <w:t xml:space="preserve">them from both inside and outside of the unit unless bottom floor ingress and egress can be accessed through the patio.  </w:t>
      </w:r>
    </w:p>
    <w:p w14:paraId="0082160A" w14:textId="4CF02F61" w:rsidR="00A94CEA" w:rsidRPr="00621612" w:rsidRDefault="00A94CEA" w:rsidP="00621612">
      <w:pPr>
        <w:jc w:val="both"/>
        <w:rPr>
          <w:rFonts w:ascii="Arial" w:hAnsi="Arial" w:cs="Arial"/>
        </w:rPr>
      </w:pPr>
      <w:proofErr w:type="gramStart"/>
      <w:r w:rsidRPr="00362C1D">
        <w:rPr>
          <w:rFonts w:ascii="Arial" w:hAnsi="Arial" w:cs="Arial"/>
          <w:b/>
        </w:rPr>
        <w:t>Phase</w:t>
      </w:r>
      <w:proofErr w:type="gramEnd"/>
      <w:r w:rsidRPr="00362C1D">
        <w:rPr>
          <w:rFonts w:ascii="Arial" w:hAnsi="Arial" w:cs="Arial"/>
          <w:b/>
        </w:rPr>
        <w:t xml:space="preserve"> II Second Floor Units:</w:t>
      </w:r>
      <w:r w:rsidRPr="00621612">
        <w:rPr>
          <w:rFonts w:ascii="Arial" w:hAnsi="Arial" w:cs="Arial"/>
        </w:rPr>
        <w:t xml:space="preserve"> These uni</w:t>
      </w:r>
      <w:r w:rsidR="002472D6">
        <w:rPr>
          <w:rFonts w:ascii="Arial" w:hAnsi="Arial" w:cs="Arial"/>
        </w:rPr>
        <w:t>ts must have</w:t>
      </w:r>
      <w:r w:rsidRPr="00621612">
        <w:rPr>
          <w:rFonts w:ascii="Arial" w:hAnsi="Arial" w:cs="Arial"/>
        </w:rPr>
        <w:t xml:space="preserve"> </w:t>
      </w:r>
      <w:r w:rsidR="00297A19" w:rsidRPr="00297A19">
        <w:rPr>
          <w:rFonts w:ascii="Arial" w:hAnsi="Arial" w:cs="Arial"/>
          <w:highlight w:val="green"/>
        </w:rPr>
        <w:t>HVHZ or</w:t>
      </w:r>
      <w:r w:rsidR="00297A19">
        <w:rPr>
          <w:rFonts w:ascii="Arial" w:hAnsi="Arial" w:cs="Arial"/>
        </w:rPr>
        <w:t xml:space="preserve"> </w:t>
      </w:r>
      <w:r w:rsidRPr="00621612">
        <w:rPr>
          <w:rFonts w:ascii="Arial" w:hAnsi="Arial" w:cs="Arial"/>
        </w:rPr>
        <w:t>an ASTM</w:t>
      </w:r>
      <w:r w:rsidR="00F32B25">
        <w:rPr>
          <w:rFonts w:ascii="Arial" w:hAnsi="Arial" w:cs="Arial"/>
        </w:rPr>
        <w:t xml:space="preserve"> </w:t>
      </w:r>
      <w:r w:rsidRPr="00621612">
        <w:rPr>
          <w:rFonts w:ascii="Arial" w:hAnsi="Arial" w:cs="Arial"/>
        </w:rPr>
        <w:t>E1996 (Level D Impact Rated) door and jamb unit.</w:t>
      </w:r>
    </w:p>
    <w:p w14:paraId="199434C8" w14:textId="40C59FD7" w:rsidR="00A94CEA" w:rsidRPr="00621612" w:rsidRDefault="00A94CEA" w:rsidP="00621612">
      <w:pPr>
        <w:jc w:val="both"/>
        <w:rPr>
          <w:rFonts w:ascii="Arial" w:hAnsi="Arial" w:cs="Arial"/>
        </w:rPr>
      </w:pPr>
      <w:r w:rsidRPr="002472D6">
        <w:rPr>
          <w:rFonts w:ascii="Arial" w:hAnsi="Arial" w:cs="Arial"/>
          <w:b/>
        </w:rPr>
        <w:t>Phase II First Floor Units:</w:t>
      </w:r>
      <w:r w:rsidRPr="00621612">
        <w:rPr>
          <w:rFonts w:ascii="Arial" w:hAnsi="Arial" w:cs="Arial"/>
        </w:rPr>
        <w:t xml:space="preserve"> These units must have either an ASTM</w:t>
      </w:r>
      <w:r w:rsidR="002472D6">
        <w:rPr>
          <w:rFonts w:ascii="Arial" w:hAnsi="Arial" w:cs="Arial"/>
        </w:rPr>
        <w:t xml:space="preserve"> </w:t>
      </w:r>
      <w:r w:rsidRPr="00621612">
        <w:rPr>
          <w:rFonts w:ascii="Arial" w:hAnsi="Arial" w:cs="Arial"/>
        </w:rPr>
        <w:t>E1996 (Level D Impact Rated</w:t>
      </w:r>
      <w:r w:rsidR="00297A19" w:rsidRPr="00621612">
        <w:rPr>
          <w:rFonts w:ascii="Arial" w:hAnsi="Arial" w:cs="Arial"/>
        </w:rPr>
        <w:t>) door</w:t>
      </w:r>
      <w:r w:rsidRPr="00621612">
        <w:rPr>
          <w:rFonts w:ascii="Arial" w:hAnsi="Arial" w:cs="Arial"/>
        </w:rPr>
        <w:t xml:space="preserve"> and jamb </w:t>
      </w:r>
      <w:r w:rsidR="00297A19" w:rsidRPr="00297A19">
        <w:rPr>
          <w:rFonts w:ascii="Arial" w:hAnsi="Arial" w:cs="Arial"/>
          <w:highlight w:val="green"/>
        </w:rPr>
        <w:t>assembly</w:t>
      </w:r>
      <w:r w:rsidR="00297A19">
        <w:rPr>
          <w:rFonts w:ascii="Arial" w:hAnsi="Arial" w:cs="Arial"/>
        </w:rPr>
        <w:t xml:space="preserve"> </w:t>
      </w:r>
      <w:r w:rsidRPr="00621612">
        <w:rPr>
          <w:rFonts w:ascii="Arial" w:hAnsi="Arial" w:cs="Arial"/>
        </w:rPr>
        <w:t xml:space="preserve">OR may utilize a </w:t>
      </w:r>
      <w:r w:rsidR="00BF187B">
        <w:rPr>
          <w:rFonts w:ascii="Arial" w:hAnsi="Arial" w:cs="Arial"/>
        </w:rPr>
        <w:t>HVHZ or ATSM E1996 (</w:t>
      </w:r>
      <w:r w:rsidR="00BF187B">
        <w:rPr>
          <w:rFonts w:ascii="Arial" w:hAnsi="Arial" w:cs="Arial"/>
        </w:rPr>
        <w:t>Level D Impact</w:t>
      </w:r>
      <w:r w:rsidR="00BF187B">
        <w:rPr>
          <w:rFonts w:ascii="Arial" w:hAnsi="Arial" w:cs="Arial"/>
        </w:rPr>
        <w:t>)</w:t>
      </w:r>
      <w:r w:rsidR="00BF187B">
        <w:rPr>
          <w:rFonts w:ascii="Arial" w:hAnsi="Arial" w:cs="Arial"/>
        </w:rPr>
        <w:t xml:space="preserve"> </w:t>
      </w:r>
      <w:r w:rsidR="00BF187B">
        <w:rPr>
          <w:rFonts w:ascii="Arial" w:hAnsi="Arial" w:cs="Arial"/>
        </w:rPr>
        <w:t xml:space="preserve">rated exterior </w:t>
      </w:r>
      <w:r w:rsidRPr="00621612">
        <w:rPr>
          <w:rFonts w:ascii="Arial" w:hAnsi="Arial" w:cs="Arial"/>
        </w:rPr>
        <w:t xml:space="preserve">hurricane panel and bracket system (panels must be clear) ONLY if bottom floor ingress and egress can </w:t>
      </w:r>
      <w:r w:rsidR="00BF187B">
        <w:rPr>
          <w:rFonts w:ascii="Arial" w:hAnsi="Arial" w:cs="Arial"/>
        </w:rPr>
        <w:t xml:space="preserve">be accessed through the patio. </w:t>
      </w:r>
      <w:bookmarkStart w:id="0" w:name="_GoBack"/>
      <w:bookmarkEnd w:id="0"/>
      <w:r w:rsidR="00BF187B" w:rsidRPr="00BF187B">
        <w:rPr>
          <w:rFonts w:ascii="Arial" w:hAnsi="Arial" w:cs="Arial"/>
          <w:highlight w:val="green"/>
        </w:rPr>
        <w:t>Panels are limited to temporary use not to exceed 96 hours pending extreme conditions.</w:t>
      </w:r>
    </w:p>
    <w:p w14:paraId="65B9AA82" w14:textId="4CE3E492" w:rsidR="00A94CEA" w:rsidRPr="00621612" w:rsidRDefault="00A94CEA" w:rsidP="00621612">
      <w:pPr>
        <w:jc w:val="both"/>
        <w:rPr>
          <w:rFonts w:ascii="Arial" w:hAnsi="Arial" w:cs="Arial"/>
        </w:rPr>
      </w:pPr>
      <w:r w:rsidRPr="00621612">
        <w:rPr>
          <w:rFonts w:ascii="Arial" w:hAnsi="Arial" w:cs="Arial"/>
        </w:rPr>
        <w:t>Please note that accordion shutters over front entry doors in phase II units are not authorized</w:t>
      </w:r>
      <w:r w:rsidR="0042638D">
        <w:rPr>
          <w:rFonts w:ascii="Arial" w:hAnsi="Arial" w:cs="Arial"/>
        </w:rPr>
        <w:t>.</w:t>
      </w:r>
    </w:p>
    <w:p w14:paraId="1ECF1801" w14:textId="77777777" w:rsidR="00A94CEA" w:rsidRPr="00ED2C7F" w:rsidRDefault="00A94CEA" w:rsidP="00621612">
      <w:pPr>
        <w:jc w:val="both"/>
        <w:rPr>
          <w:rFonts w:ascii="Arial" w:hAnsi="Arial" w:cs="Arial"/>
          <w:b/>
        </w:rPr>
      </w:pPr>
      <w:r w:rsidRPr="00ED2C7F">
        <w:rPr>
          <w:rFonts w:ascii="Arial" w:hAnsi="Arial" w:cs="Arial"/>
          <w:b/>
        </w:rPr>
        <w:t xml:space="preserve">WINDOW REPLACEMENT: </w:t>
      </w:r>
    </w:p>
    <w:p w14:paraId="09D8A732" w14:textId="77777777" w:rsidR="00A94CEA" w:rsidRDefault="00A94CEA" w:rsidP="00621612">
      <w:pPr>
        <w:jc w:val="both"/>
        <w:rPr>
          <w:rFonts w:ascii="Arial" w:hAnsi="Arial" w:cs="Arial"/>
        </w:rPr>
      </w:pPr>
      <w:r w:rsidRPr="00621612">
        <w:rPr>
          <w:rFonts w:ascii="Arial" w:hAnsi="Arial" w:cs="Arial"/>
        </w:rPr>
        <w:t>Replacement windows must maintain the sli</w:t>
      </w:r>
      <w:r w:rsidR="00ED2C7F">
        <w:rPr>
          <w:rFonts w:ascii="Arial" w:hAnsi="Arial" w:cs="Arial"/>
        </w:rPr>
        <w:t xml:space="preserve">ding configuration as </w:t>
      </w:r>
      <w:r w:rsidRPr="00621612">
        <w:rPr>
          <w:rFonts w:ascii="Arial" w:hAnsi="Arial" w:cs="Arial"/>
        </w:rPr>
        <w:t>originally installed. The replacement windows must be aluminum or vinyl, dark bronze in color on the outside, and may have tinted (reflective to 15%), insulated and/or ASTM</w:t>
      </w:r>
      <w:r w:rsidR="00E25119">
        <w:rPr>
          <w:rFonts w:ascii="Arial" w:hAnsi="Arial" w:cs="Arial"/>
        </w:rPr>
        <w:t xml:space="preserve"> </w:t>
      </w:r>
      <w:r w:rsidRPr="00621612">
        <w:rPr>
          <w:rFonts w:ascii="Arial" w:hAnsi="Arial" w:cs="Arial"/>
        </w:rPr>
        <w:t>E1996 (Level D Impact Rated) glass. Any replacement window must be of the same size and configuration as the original window and must be installed by a licensed and insured contractor from the state of Florida. Your contractor will acquire a permit on your behalf.</w:t>
      </w:r>
    </w:p>
    <w:p w14:paraId="5792F1EB" w14:textId="77777777" w:rsidR="00766C43" w:rsidRPr="00766C43" w:rsidRDefault="00766C43" w:rsidP="00766C43">
      <w:pPr>
        <w:jc w:val="both"/>
        <w:rPr>
          <w:rFonts w:ascii="Arial" w:hAnsi="Arial" w:cs="Arial"/>
          <w:b/>
        </w:rPr>
      </w:pPr>
      <w:r>
        <w:rPr>
          <w:rFonts w:ascii="Arial" w:hAnsi="Arial" w:cs="Arial"/>
          <w:b/>
        </w:rPr>
        <w:t>REAR BALCONIES AND PATIOS:</w:t>
      </w:r>
    </w:p>
    <w:p w14:paraId="3B57AC86" w14:textId="77777777" w:rsidR="00766C43" w:rsidRPr="00BB3712" w:rsidRDefault="00766C43" w:rsidP="00766C43">
      <w:pPr>
        <w:pStyle w:val="ListParagraph"/>
        <w:numPr>
          <w:ilvl w:val="0"/>
          <w:numId w:val="1"/>
        </w:numPr>
        <w:jc w:val="both"/>
        <w:rPr>
          <w:rFonts w:ascii="Arial" w:hAnsi="Arial" w:cs="Arial"/>
        </w:rPr>
      </w:pPr>
      <w:r w:rsidRPr="00BB3712">
        <w:rPr>
          <w:rFonts w:ascii="Arial" w:hAnsi="Arial" w:cs="Arial"/>
        </w:rPr>
        <w:t>Balconies and/or patios may not be enclosed in any manner without meeting the standards of the Association and without written approval of the Board of Directors. When a balcony or patio is enclosed by any means other than the original screen enclosures on Phase 2 units only, the unit owner then becomes responsible for inside maintenance of the balcony or patio and the enclosure. The Association will still consider these enclosed areas as wet areas and, therefore, will not be responsible for any leaks. Enclosure means any screen walls, window walls, awnings, rain shutters, hurricane shutters, etc.</w:t>
      </w:r>
    </w:p>
    <w:p w14:paraId="2D825697" w14:textId="58D29996" w:rsidR="00766C43" w:rsidRPr="00766C43" w:rsidRDefault="00766C43" w:rsidP="00BB3712">
      <w:pPr>
        <w:ind w:left="720" w:hanging="360"/>
        <w:jc w:val="both"/>
        <w:rPr>
          <w:rFonts w:ascii="Arial" w:hAnsi="Arial" w:cs="Arial"/>
        </w:rPr>
      </w:pPr>
      <w:r w:rsidRPr="00766C43">
        <w:rPr>
          <w:rFonts w:ascii="Arial" w:hAnsi="Arial" w:cs="Arial"/>
        </w:rPr>
        <w:t>2.</w:t>
      </w:r>
      <w:r w:rsidRPr="00766C43">
        <w:rPr>
          <w:rFonts w:ascii="Arial" w:hAnsi="Arial" w:cs="Arial"/>
        </w:rPr>
        <w:tab/>
        <w:t>In the event repairs are necessary to the common or limited</w:t>
      </w:r>
      <w:r w:rsidR="00BB3712">
        <w:rPr>
          <w:rFonts w:ascii="Arial" w:hAnsi="Arial" w:cs="Arial"/>
        </w:rPr>
        <w:t xml:space="preserve"> common elements of the balcony </w:t>
      </w:r>
      <w:r w:rsidRPr="00766C43">
        <w:rPr>
          <w:rFonts w:ascii="Arial" w:hAnsi="Arial" w:cs="Arial"/>
        </w:rPr>
        <w:t xml:space="preserve">or patio that is enclosed, </w:t>
      </w:r>
      <w:r w:rsidR="002316EE" w:rsidRPr="002316EE">
        <w:rPr>
          <w:rFonts w:ascii="Arial" w:hAnsi="Arial" w:cs="Arial"/>
          <w:highlight w:val="green"/>
        </w:rPr>
        <w:t xml:space="preserve">for </w:t>
      </w:r>
      <w:r w:rsidR="0042638D" w:rsidRPr="002316EE">
        <w:rPr>
          <w:rFonts w:ascii="Arial" w:hAnsi="Arial" w:cs="Arial"/>
          <w:highlight w:val="green"/>
        </w:rPr>
        <w:t>o</w:t>
      </w:r>
      <w:r w:rsidR="0042638D" w:rsidRPr="0042638D">
        <w:rPr>
          <w:rFonts w:ascii="Arial" w:hAnsi="Arial" w:cs="Arial"/>
          <w:highlight w:val="green"/>
        </w:rPr>
        <w:t>ther than the original screen enclosure on Phase 2 units</w:t>
      </w:r>
      <w:r w:rsidR="0042638D">
        <w:rPr>
          <w:rFonts w:ascii="Arial" w:hAnsi="Arial" w:cs="Arial"/>
        </w:rPr>
        <w:t xml:space="preserve">, </w:t>
      </w:r>
      <w:r w:rsidRPr="00766C43">
        <w:rPr>
          <w:rFonts w:ascii="Arial" w:hAnsi="Arial" w:cs="Arial"/>
        </w:rPr>
        <w:t xml:space="preserve">the unit owner will be responsible for any costs incurred for the removal and re-installation of any enclosure. If after the unit owner is notified in writing to remove </w:t>
      </w:r>
      <w:r w:rsidR="00690D8A" w:rsidRPr="00690D8A">
        <w:rPr>
          <w:rFonts w:ascii="Arial" w:hAnsi="Arial" w:cs="Arial"/>
          <w:highlight w:val="yellow"/>
        </w:rPr>
        <w:t>the</w:t>
      </w:r>
      <w:r w:rsidRPr="00766C43">
        <w:rPr>
          <w:rFonts w:ascii="Arial" w:hAnsi="Arial" w:cs="Arial"/>
        </w:rPr>
        <w:t xml:space="preserve"> enclosure by the Board of Directors, and he</w:t>
      </w:r>
      <w:r w:rsidR="002316EE">
        <w:rPr>
          <w:rFonts w:ascii="Arial" w:hAnsi="Arial" w:cs="Arial"/>
        </w:rPr>
        <w:t xml:space="preserve"> </w:t>
      </w:r>
      <w:r w:rsidR="002316EE" w:rsidRPr="002316EE">
        <w:rPr>
          <w:rFonts w:ascii="Arial" w:hAnsi="Arial" w:cs="Arial"/>
          <w:highlight w:val="green"/>
        </w:rPr>
        <w:t>or she</w:t>
      </w:r>
      <w:r w:rsidRPr="00766C43">
        <w:rPr>
          <w:rFonts w:ascii="Arial" w:hAnsi="Arial" w:cs="Arial"/>
        </w:rPr>
        <w:t xml:space="preserve"> does not, the Association will not be responsible for damage caused during the maintenance procedure.</w:t>
      </w:r>
    </w:p>
    <w:p w14:paraId="7C40A463" w14:textId="77777777" w:rsidR="00766C43" w:rsidRPr="00621612" w:rsidRDefault="00BB3712" w:rsidP="00BB3712">
      <w:pPr>
        <w:ind w:left="720" w:hanging="360"/>
        <w:jc w:val="both"/>
        <w:rPr>
          <w:rFonts w:ascii="Arial" w:hAnsi="Arial" w:cs="Arial"/>
        </w:rPr>
      </w:pPr>
      <w:r>
        <w:rPr>
          <w:rFonts w:ascii="Arial" w:hAnsi="Arial" w:cs="Arial"/>
        </w:rPr>
        <w:t>3.</w:t>
      </w:r>
      <w:r>
        <w:rPr>
          <w:rFonts w:ascii="Arial" w:hAnsi="Arial" w:cs="Arial"/>
        </w:rPr>
        <w:tab/>
        <w:t>Phase II</w:t>
      </w:r>
      <w:r w:rsidR="00766C43" w:rsidRPr="00766C43">
        <w:rPr>
          <w:rFonts w:ascii="Arial" w:hAnsi="Arial" w:cs="Arial"/>
        </w:rPr>
        <w:t xml:space="preserve"> ground floor units may have a walkway that extends from the edge of their patio slab, out to the edge of the junction of landscape bed and lawn area. This dimension could vary somewhat but should not exceed four (4) feet. The width cannot exceed the width of the patio plus (3) three feet beyond to be used for grill and hose rack storage if desired. The intent here is to allow for a walk out area that will prevent mulch and sand from being splashed onto windows and from filling the tracks of sliding door and hurricane shutters. The owner must have written approval from the Board of Directors before work can begin and the work will be done at the owner's expense.  This area should not be considered a patio so therefore there is no storage allowed other than a grill and hose reel.  Any furniture should be brought inside when not being actively used.</w:t>
      </w:r>
    </w:p>
    <w:p w14:paraId="56EF5962" w14:textId="77777777" w:rsidR="00CC6352" w:rsidRDefault="00BB3712" w:rsidP="00621612">
      <w:pPr>
        <w:jc w:val="both"/>
        <w:rPr>
          <w:rFonts w:ascii="Arial" w:hAnsi="Arial" w:cs="Arial"/>
          <w:b/>
        </w:rPr>
      </w:pPr>
      <w:r>
        <w:rPr>
          <w:rFonts w:ascii="Arial" w:hAnsi="Arial" w:cs="Arial"/>
          <w:b/>
        </w:rPr>
        <w:t xml:space="preserve">RULES AND REGULATIONS </w:t>
      </w:r>
      <w:r w:rsidR="00A94CEA" w:rsidRPr="00FE1D28">
        <w:rPr>
          <w:rFonts w:ascii="Arial" w:hAnsi="Arial" w:cs="Arial"/>
          <w:b/>
        </w:rPr>
        <w:t>REFERENCE:</w:t>
      </w:r>
    </w:p>
    <w:p w14:paraId="3744E256" w14:textId="284442F7" w:rsidR="0044716B" w:rsidRDefault="00A94CEA" w:rsidP="00621612">
      <w:pPr>
        <w:jc w:val="both"/>
        <w:rPr>
          <w:rFonts w:ascii="Arial" w:hAnsi="Arial" w:cs="Arial"/>
        </w:rPr>
      </w:pPr>
      <w:r w:rsidRPr="00CC6352">
        <w:rPr>
          <w:rFonts w:ascii="Arial" w:hAnsi="Arial" w:cs="Arial"/>
        </w:rPr>
        <w:t>Replacement of exterior doors and w</w:t>
      </w:r>
      <w:r w:rsidR="00BB3712" w:rsidRPr="00CC6352">
        <w:rPr>
          <w:rFonts w:ascii="Arial" w:hAnsi="Arial" w:cs="Arial"/>
        </w:rPr>
        <w:t>indows are addressed in the 2023 River Club of Martin County Rules and Regulations</w:t>
      </w:r>
      <w:r w:rsidR="00DC2268" w:rsidRPr="00CC6352">
        <w:rPr>
          <w:rFonts w:ascii="Arial" w:hAnsi="Arial" w:cs="Arial"/>
        </w:rPr>
        <w:t>:</w:t>
      </w:r>
      <w:r w:rsidR="00CC6352" w:rsidRPr="00CC6352">
        <w:rPr>
          <w:rFonts w:ascii="Arial" w:hAnsi="Arial" w:cs="Arial"/>
        </w:rPr>
        <w:t xml:space="preserve">  Sections </w:t>
      </w:r>
      <w:proofErr w:type="spellStart"/>
      <w:r w:rsidR="00CC6352" w:rsidRPr="00CC6352">
        <w:rPr>
          <w:rFonts w:ascii="Arial" w:hAnsi="Arial" w:cs="Arial"/>
        </w:rPr>
        <w:t>VIIa</w:t>
      </w:r>
      <w:proofErr w:type="spellEnd"/>
      <w:r w:rsidR="00CC6352" w:rsidRPr="00CC6352">
        <w:rPr>
          <w:rFonts w:ascii="Arial" w:hAnsi="Arial" w:cs="Arial"/>
        </w:rPr>
        <w:t xml:space="preserve">, 1 and 12.  </w:t>
      </w:r>
      <w:r w:rsidR="00DC2268" w:rsidRPr="00CC6352">
        <w:rPr>
          <w:rFonts w:ascii="Arial" w:hAnsi="Arial" w:cs="Arial"/>
        </w:rPr>
        <w:t xml:space="preserve"> </w:t>
      </w:r>
      <w:r w:rsidRPr="00621612">
        <w:rPr>
          <w:rFonts w:ascii="Arial" w:hAnsi="Arial" w:cs="Arial"/>
        </w:rPr>
        <w:t xml:space="preserve">Please address any questions to the Architectural Review Committee </w:t>
      </w:r>
      <w:r w:rsidR="00690D8A">
        <w:rPr>
          <w:rFonts w:ascii="Arial" w:hAnsi="Arial" w:cs="Arial"/>
        </w:rPr>
        <w:t xml:space="preserve">at </w:t>
      </w:r>
      <w:r w:rsidRPr="00690D8A">
        <w:rPr>
          <w:rFonts w:ascii="Arial" w:hAnsi="Arial" w:cs="Arial"/>
          <w:u w:val="single"/>
        </w:rPr>
        <w:t>ri</w:t>
      </w:r>
      <w:r w:rsidR="00690D8A" w:rsidRPr="00690D8A">
        <w:rPr>
          <w:rFonts w:ascii="Arial" w:hAnsi="Arial" w:cs="Arial"/>
          <w:u w:val="single"/>
        </w:rPr>
        <w:t>verclubofmartincounty@gmail.com</w:t>
      </w:r>
      <w:r w:rsidRPr="00621612">
        <w:rPr>
          <w:rFonts w:ascii="Arial" w:hAnsi="Arial" w:cs="Arial"/>
        </w:rPr>
        <w:t>.</w:t>
      </w:r>
    </w:p>
    <w:p w14:paraId="68ABDFFF" w14:textId="77777777" w:rsidR="00B92C46" w:rsidRPr="00B92C46" w:rsidRDefault="00B92C46" w:rsidP="00DC2268">
      <w:pPr>
        <w:rPr>
          <w:rFonts w:ascii="Arial" w:hAnsi="Arial" w:cs="Arial"/>
          <w:b/>
        </w:rPr>
      </w:pPr>
      <w:r>
        <w:rPr>
          <w:rFonts w:ascii="Arial" w:hAnsi="Arial" w:cs="Arial"/>
          <w:b/>
        </w:rPr>
        <w:lastRenderedPageBreak/>
        <w:t>EXAMPLE DOORS AND SHUTTERS:</w:t>
      </w:r>
    </w:p>
    <w:p w14:paraId="24BD22EA" w14:textId="3D1B86D4" w:rsidR="00DC2268" w:rsidRDefault="00F77680" w:rsidP="00621612">
      <w:pPr>
        <w:jc w:val="both"/>
        <w:rPr>
          <w:rFonts w:ascii="Arial" w:hAnsi="Arial" w:cs="Arial"/>
        </w:rPr>
      </w:pPr>
      <w:r>
        <w:rPr>
          <w:noProof/>
        </w:rPr>
        <w:t xml:space="preserve">     </w:t>
      </w:r>
      <w:r w:rsidR="00DC2268">
        <w:rPr>
          <w:noProof/>
        </w:rPr>
        <w:drawing>
          <wp:inline distT="0" distB="0" distL="0" distR="0" wp14:anchorId="696A56FE" wp14:editId="10424FB8">
            <wp:extent cx="2177646" cy="38144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292885" cy="4016321"/>
                    </a:xfrm>
                    <a:prstGeom prst="rect">
                      <a:avLst/>
                    </a:prstGeom>
                    <a:noFill/>
                    <a:ln>
                      <a:noFill/>
                    </a:ln>
                  </pic:spPr>
                </pic:pic>
              </a:graphicData>
            </a:graphic>
          </wp:inline>
        </w:drawing>
      </w:r>
      <w:r w:rsidR="00DC2268">
        <w:rPr>
          <w:rFonts w:ascii="Arial" w:hAnsi="Arial" w:cs="Arial"/>
        </w:rPr>
        <w:t xml:space="preserve"> </w:t>
      </w:r>
      <w:r w:rsidR="00DC2268">
        <w:rPr>
          <w:noProof/>
        </w:rPr>
        <w:drawing>
          <wp:inline distT="0" distB="0" distL="0" distR="0" wp14:anchorId="7D475B2F" wp14:editId="3582152F">
            <wp:extent cx="2160270" cy="3815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3815715"/>
                    </a:xfrm>
                    <a:prstGeom prst="rect">
                      <a:avLst/>
                    </a:prstGeom>
                    <a:noFill/>
                    <a:ln>
                      <a:noFill/>
                    </a:ln>
                  </pic:spPr>
                </pic:pic>
              </a:graphicData>
            </a:graphic>
          </wp:inline>
        </w:drawing>
      </w:r>
      <w:r w:rsidR="00DC2268">
        <w:rPr>
          <w:rFonts w:ascii="Arial" w:hAnsi="Arial" w:cs="Arial"/>
        </w:rPr>
        <w:t xml:space="preserve"> </w:t>
      </w:r>
      <w:r w:rsidR="00DC2268">
        <w:rPr>
          <w:noProof/>
        </w:rPr>
        <w:drawing>
          <wp:inline distT="0" distB="0" distL="0" distR="0" wp14:anchorId="5A737055" wp14:editId="19A958EE">
            <wp:extent cx="2145030" cy="381571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145030" cy="3815715"/>
                    </a:xfrm>
                    <a:prstGeom prst="rect">
                      <a:avLst/>
                    </a:prstGeom>
                    <a:noFill/>
                    <a:ln>
                      <a:noFill/>
                    </a:ln>
                  </pic:spPr>
                </pic:pic>
              </a:graphicData>
            </a:graphic>
          </wp:inline>
        </w:drawing>
      </w:r>
    </w:p>
    <w:p w14:paraId="64A6B297" w14:textId="2D5AB458" w:rsidR="004251F1" w:rsidRDefault="00A27887" w:rsidP="00621612">
      <w:pPr>
        <w:jc w:val="both"/>
        <w:rPr>
          <w:rFonts w:ascii="Arial" w:hAnsi="Arial" w:cs="Arial"/>
        </w:rPr>
      </w:pPr>
      <w:r>
        <w:rPr>
          <w:rFonts w:ascii="Arial" w:hAnsi="Arial" w:cs="Arial"/>
        </w:rPr>
        <w:t xml:space="preserve"> </w:t>
      </w:r>
      <w:r>
        <w:rPr>
          <w:rFonts w:ascii="Arial" w:hAnsi="Arial" w:cs="Arial"/>
          <w:noProof/>
        </w:rPr>
        <w:drawing>
          <wp:inline distT="0" distB="0" distL="0" distR="0" wp14:anchorId="10C55318" wp14:editId="39EE8DE3">
            <wp:extent cx="2920621" cy="38941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4548" cy="3939397"/>
                    </a:xfrm>
                    <a:prstGeom prst="rect">
                      <a:avLst/>
                    </a:prstGeom>
                  </pic:spPr>
                </pic:pic>
              </a:graphicData>
            </a:graphic>
          </wp:inline>
        </w:drawing>
      </w:r>
      <w:r w:rsidR="00B92C46">
        <w:rPr>
          <w:rFonts w:ascii="Arial" w:hAnsi="Arial" w:cs="Arial"/>
        </w:rPr>
        <w:t xml:space="preserve">  </w:t>
      </w:r>
      <w:r>
        <w:rPr>
          <w:rFonts w:ascii="Arial" w:hAnsi="Arial" w:cs="Arial"/>
          <w:noProof/>
        </w:rPr>
        <w:drawing>
          <wp:inline distT="0" distB="0" distL="0" distR="0" wp14:anchorId="20D37E78" wp14:editId="6CA781A8">
            <wp:extent cx="3667125" cy="27503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45.jpg"/>
                    <pic:cNvPicPr/>
                  </pic:nvPicPr>
                  <pic:blipFill>
                    <a:blip r:embed="rId14">
                      <a:extLst>
                        <a:ext uri="{28A0092B-C50C-407E-A947-70E740481C1C}">
                          <a14:useLocalDpi xmlns:a14="http://schemas.microsoft.com/office/drawing/2010/main" val="0"/>
                        </a:ext>
                      </a:extLst>
                    </a:blip>
                    <a:stretch>
                      <a:fillRect/>
                    </a:stretch>
                  </pic:blipFill>
                  <pic:spPr>
                    <a:xfrm>
                      <a:off x="0" y="0"/>
                      <a:ext cx="3667125" cy="2750344"/>
                    </a:xfrm>
                    <a:prstGeom prst="rect">
                      <a:avLst/>
                    </a:prstGeom>
                  </pic:spPr>
                </pic:pic>
              </a:graphicData>
            </a:graphic>
          </wp:inline>
        </w:drawing>
      </w:r>
      <w:r w:rsidR="00B92C46">
        <w:rPr>
          <w:rFonts w:ascii="Arial" w:hAnsi="Arial" w:cs="Arial"/>
        </w:rPr>
        <w:t xml:space="preserve"> </w:t>
      </w:r>
      <w:r w:rsidR="004251F1">
        <w:rPr>
          <w:rFonts w:ascii="Arial" w:hAnsi="Arial" w:cs="Arial"/>
        </w:rPr>
        <w:t xml:space="preserve"> </w:t>
      </w:r>
    </w:p>
    <w:p w14:paraId="6C591F23" w14:textId="691D6ABF" w:rsidR="00B92C46" w:rsidRDefault="003E3AEA" w:rsidP="00621612">
      <w:pPr>
        <w:jc w:val="both"/>
        <w:rPr>
          <w:rFonts w:ascii="Arial" w:hAnsi="Arial" w:cs="Arial"/>
        </w:rPr>
      </w:pPr>
      <w:r>
        <w:rPr>
          <w:rFonts w:ascii="Arial" w:hAnsi="Arial" w:cs="Arial"/>
          <w:noProof/>
        </w:rPr>
        <w:t xml:space="preserve">    </w:t>
      </w:r>
    </w:p>
    <w:p w14:paraId="320C76C1" w14:textId="56CEDB87" w:rsidR="00DC2268" w:rsidRDefault="003E3AEA" w:rsidP="00621612">
      <w:pPr>
        <w:jc w:val="both"/>
        <w:rPr>
          <w:rFonts w:ascii="Arial" w:hAnsi="Arial" w:cs="Arial"/>
        </w:rPr>
      </w:pPr>
      <w:r>
        <w:rPr>
          <w:rFonts w:ascii="Arial" w:hAnsi="Arial" w:cs="Arial"/>
          <w:noProof/>
        </w:rPr>
        <w:t xml:space="preserve">     </w:t>
      </w:r>
    </w:p>
    <w:p w14:paraId="23349977" w14:textId="1153F2CD" w:rsidR="00AD1A5E" w:rsidRDefault="00A27887" w:rsidP="00621612">
      <w:pPr>
        <w:jc w:val="both"/>
        <w:rPr>
          <w:rFonts w:ascii="Arial" w:hAnsi="Arial" w:cs="Arial"/>
        </w:rPr>
      </w:pPr>
      <w:r>
        <w:rPr>
          <w:rFonts w:ascii="Arial" w:hAnsi="Arial" w:cs="Arial"/>
          <w:noProof/>
        </w:rPr>
        <w:lastRenderedPageBreak/>
        <w:drawing>
          <wp:inline distT="0" distB="0" distL="0" distR="0" wp14:anchorId="48D8F6D5" wp14:editId="3EF80DA6">
            <wp:extent cx="3314700" cy="2486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47.jpg"/>
                    <pic:cNvPicPr/>
                  </pic:nvPicPr>
                  <pic:blipFill>
                    <a:blip r:embed="rId15">
                      <a:extLst>
                        <a:ext uri="{28A0092B-C50C-407E-A947-70E740481C1C}">
                          <a14:useLocalDpi xmlns:a14="http://schemas.microsoft.com/office/drawing/2010/main" val="0"/>
                        </a:ext>
                      </a:extLst>
                    </a:blip>
                    <a:stretch>
                      <a:fillRect/>
                    </a:stretch>
                  </pic:blipFill>
                  <pic:spPr>
                    <a:xfrm rot="10800000">
                      <a:off x="0" y="0"/>
                      <a:ext cx="3323312" cy="2492484"/>
                    </a:xfrm>
                    <a:prstGeom prst="rect">
                      <a:avLst/>
                    </a:prstGeom>
                  </pic:spPr>
                </pic:pic>
              </a:graphicData>
            </a:graphic>
          </wp:inline>
        </w:drawing>
      </w:r>
      <w:r w:rsidR="00B92C46">
        <w:rPr>
          <w:rFonts w:ascii="Arial" w:hAnsi="Arial" w:cs="Arial"/>
        </w:rPr>
        <w:t xml:space="preserve">   </w:t>
      </w:r>
      <w:r w:rsidR="00B92C46">
        <w:rPr>
          <w:noProof/>
        </w:rPr>
        <w:drawing>
          <wp:inline distT="0" distB="0" distL="0" distR="0" wp14:anchorId="0A938140" wp14:editId="57D22FE4">
            <wp:extent cx="3333750" cy="25003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door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9525" cy="2504644"/>
                    </a:xfrm>
                    <a:prstGeom prst="rect">
                      <a:avLst/>
                    </a:prstGeom>
                  </pic:spPr>
                </pic:pic>
              </a:graphicData>
            </a:graphic>
          </wp:inline>
        </w:drawing>
      </w:r>
      <w:r w:rsidR="00AD1A5E">
        <w:rPr>
          <w:rFonts w:ascii="Arial" w:hAnsi="Arial" w:cs="Arial"/>
        </w:rPr>
        <w:t xml:space="preserve"> </w:t>
      </w:r>
    </w:p>
    <w:p w14:paraId="33F02B6B" w14:textId="5BB30B0D" w:rsidR="00AD1A5E" w:rsidRDefault="00AD1A5E" w:rsidP="00621612">
      <w:pPr>
        <w:jc w:val="both"/>
        <w:rPr>
          <w:rFonts w:ascii="Arial" w:hAnsi="Arial" w:cs="Arial"/>
        </w:rPr>
      </w:pPr>
    </w:p>
    <w:p w14:paraId="1FBE82C3" w14:textId="6E890111" w:rsidR="00DC2268" w:rsidRDefault="00AD1A5E" w:rsidP="00621612">
      <w:pPr>
        <w:jc w:val="both"/>
        <w:rPr>
          <w:rFonts w:ascii="Arial" w:hAnsi="Arial" w:cs="Arial"/>
        </w:rPr>
      </w:pPr>
      <w:r>
        <w:rPr>
          <w:noProof/>
        </w:rPr>
        <w:drawing>
          <wp:inline distT="0" distB="0" distL="0" distR="0" wp14:anchorId="35842E26" wp14:editId="4603C65C">
            <wp:extent cx="3303693" cy="2477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door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0236" cy="2482677"/>
                    </a:xfrm>
                    <a:prstGeom prst="rect">
                      <a:avLst/>
                    </a:prstGeom>
                  </pic:spPr>
                </pic:pic>
              </a:graphicData>
            </a:graphic>
          </wp:inline>
        </w:drawing>
      </w:r>
      <w:r>
        <w:rPr>
          <w:rFonts w:ascii="Arial" w:hAnsi="Arial" w:cs="Arial"/>
        </w:rPr>
        <w:t xml:space="preserve">   </w:t>
      </w:r>
      <w:r>
        <w:rPr>
          <w:noProof/>
        </w:rPr>
        <w:drawing>
          <wp:inline distT="0" distB="0" distL="0" distR="0" wp14:anchorId="1A1D7856" wp14:editId="779E46C4">
            <wp:extent cx="3307080" cy="248031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door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15572" cy="2486679"/>
                    </a:xfrm>
                    <a:prstGeom prst="rect">
                      <a:avLst/>
                    </a:prstGeom>
                  </pic:spPr>
                </pic:pic>
              </a:graphicData>
            </a:graphic>
          </wp:inline>
        </w:drawing>
      </w:r>
    </w:p>
    <w:p w14:paraId="0D883896" w14:textId="2D8BC878" w:rsidR="00D24345" w:rsidRDefault="00936245" w:rsidP="00F77680">
      <w:pPr>
        <w:jc w:val="both"/>
        <w:rPr>
          <w:rFonts w:ascii="Arial" w:hAnsi="Arial" w:cs="Arial"/>
        </w:rPr>
      </w:pPr>
      <w:r>
        <w:rPr>
          <w:rFonts w:ascii="Arial" w:hAnsi="Arial" w:cs="Arial"/>
          <w:noProof/>
        </w:rPr>
        <w:drawing>
          <wp:anchor distT="0" distB="0" distL="114300" distR="114300" simplePos="0" relativeHeight="251660288" behindDoc="1" locked="0" layoutInCell="1" allowOverlap="1" wp14:anchorId="267916B3" wp14:editId="6CA70DFA">
            <wp:simplePos x="0" y="0"/>
            <wp:positionH relativeFrom="column">
              <wp:posOffset>2543122</wp:posOffset>
            </wp:positionH>
            <wp:positionV relativeFrom="paragraph">
              <wp:posOffset>312251</wp:posOffset>
            </wp:positionV>
            <wp:extent cx="4307420" cy="1062396"/>
            <wp:effectExtent l="0" t="0" r="0" b="4445"/>
            <wp:wrapNone/>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08716" cy="1062716"/>
                    </a:xfrm>
                    <a:prstGeom prst="rect">
                      <a:avLst/>
                    </a:prstGeom>
                  </pic:spPr>
                </pic:pic>
              </a:graphicData>
            </a:graphic>
            <wp14:sizeRelH relativeFrom="margin">
              <wp14:pctWidth>0</wp14:pctWidth>
            </wp14:sizeRelH>
            <wp14:sizeRelV relativeFrom="margin">
              <wp14:pctHeight>0</wp14:pctHeight>
            </wp14:sizeRelV>
          </wp:anchor>
        </w:drawing>
      </w:r>
      <w:r w:rsidR="00F77680">
        <w:rPr>
          <w:rFonts w:ascii="Arial" w:hAnsi="Arial" w:cs="Arial"/>
        </w:rPr>
        <w:t>Sample</w:t>
      </w:r>
      <w:r>
        <w:rPr>
          <w:rFonts w:ascii="Arial" w:hAnsi="Arial" w:cs="Arial"/>
        </w:rPr>
        <w:t xml:space="preserve"> Stickers</w:t>
      </w:r>
    </w:p>
    <w:p w14:paraId="531CA051" w14:textId="52639170" w:rsidR="00F77680" w:rsidRDefault="00F77680">
      <w:pPr>
        <w:rPr>
          <w:rFonts w:ascii="Arial" w:hAnsi="Arial" w:cs="Arial"/>
        </w:rPr>
      </w:pPr>
      <w:r>
        <w:rPr>
          <w:rFonts w:ascii="Arial" w:hAnsi="Arial" w:cs="Arial"/>
          <w:noProof/>
        </w:rPr>
        <mc:AlternateContent>
          <mc:Choice Requires="wpi">
            <w:drawing>
              <wp:anchor distT="0" distB="0" distL="114300" distR="114300" simplePos="0" relativeHeight="251659264" behindDoc="0" locked="0" layoutInCell="1" allowOverlap="1" wp14:anchorId="496FCE30" wp14:editId="5FD021C9">
                <wp:simplePos x="0" y="0"/>
                <wp:positionH relativeFrom="column">
                  <wp:posOffset>953800</wp:posOffset>
                </wp:positionH>
                <wp:positionV relativeFrom="paragraph">
                  <wp:posOffset>1712333</wp:posOffset>
                </wp:positionV>
                <wp:extent cx="582480" cy="540000"/>
                <wp:effectExtent l="57150" t="57150" r="65405" b="69850"/>
                <wp:wrapNone/>
                <wp:docPr id="1344010716" name="Ink 4"/>
                <wp:cNvGraphicFramePr/>
                <a:graphic xmlns:a="http://schemas.openxmlformats.org/drawingml/2006/main">
                  <a:graphicData uri="http://schemas.microsoft.com/office/word/2010/wordprocessingInk">
                    <w14:contentPart bwMode="auto" r:id="rId20">
                      <w14:nvContentPartPr>
                        <w14:cNvContentPartPr/>
                      </w14:nvContentPartPr>
                      <w14:xfrm>
                        <a:off x="0" y="0"/>
                        <a:ext cx="582480" cy="54000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4CB736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3.7pt;margin-top:133.45pt;width:48.65pt;height:45.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ZTR2AQAADQMAAA4AAABkcnMvZTJvRG9jLnhtbJxSy07DMBC8I/EP&#10;lu80SZWWKGraAxVSD0AP8AHGsRuL2Butnab9ezZ9F4SQ6kO067EnMzuezDa2ZmuF3oAreDKIOVNO&#10;QmncquAf788PGWc+CFeKGpwq+FZ5Ppve3026JldDqKAuFTIicT7vmoJXITR5FHlZKSv8ABrlCNSA&#10;VgRqcRWVKDpit3U0jONx1AGWDYJU3tPufA/y6Y5fayXDm9ZeBVaTusdxSvrCqUKqsiQbcfbZV8NR&#10;zKPpROQrFE1l5EGWuEGVFcaRiBPVXATBWjS/qKyRCB50GEiwEWhtpNp5IndJ/MPdwn31zpJUtphL&#10;cEG5sBQYjvPbAbf8wtY0gu4FSkpItAH4gZEG9H8ge9FzkK0lPftUUNUi0JPwlWk8Z5ibsuC4KJOz&#10;frd+OjtY4tnX6zVAiUQHy39d2Wi0/bBJCdsUnDLe9t9dlmoTmKTNUTZMM0IkQaM0ptXjR+Y9w7G7&#10;GC0duQrxsu+vX7zi6TcAAAD//wMAUEsDBBQABgAIAAAAIQAbP36+dQMAANgIAAAQAAAAZHJzL2lu&#10;ay9pbmsxLnhtbLRVS2/bSAy+L9D/MJgecjHteUgaxajTUwMssAss+gB2j649jYVaUiDJcfLvl4+x&#10;LLfupWgPkUQO+fHjR47z5u1zvVdPseurtllpOzdaxWbTbqvmYaU/fbyHUqt+WDfb9b5t4kq/xF6/&#10;vXv1x5uq+Vrvl/hUiND09FXvV3o3DI/LxeJ4PM6Pft52DwtnjF/82Xz9+y99l7K28UvVVAOW7E+u&#10;TdsM8XkgsGW1XenN8GzGeMT+0B66TRyPydNtzhFDt97E+7ar18OIuFs3TdyrZl0j73+1Gl4e8aPC&#10;Og+x06qusGFwc5uFrHx3i47180pP7ANS7JFJrRfXMf/7DZj332MSLe9CEbRKlLbxiTgtWPPlj3v/&#10;p2sfYzdU8SyziJIOXtRGbNZHhOpi3+4PNButntb7A0pmjcG1SLXt4oog3+OhNr8UD3X5Id6U3KU0&#10;qb2pDkm0caVOox2qOuKi14/jjg09ApP7w9DxdXDGeTA5mOKjs0tnlt7ObZlNRpG2+IT5uTv0uxHv&#10;c3feVz4ZVZPOjtV22I2im7kdNZ8qfi1zF6uH3fBTqZt23+JlSJN+/S5Y56Ydcblx1a5cXN4+lRp/&#10;H7+s9Gu+u4ozxcGdW2MzlRXKZXnIZzcQ3I29MTMNIWjw2szyEqxTZlYYdYsvyD3k+HZOeTIDWLJU&#10;yYZXZFmPR/jGP/JacXKg4e/0vPBQqESSmw164h8/CVe+5fTCz0ApOShLsTmzPGWcs8WDDY14QsZO&#10;MNBD7VjgpiQWCuUzdILDU0PZDlMcAUMmJbFiIE1soQIHgC3pLdCIT8EJTXwnY9LvGMwIfHDSo1CW&#10;lA+KnhYweeZxcGzhOIqADqRkIAjvAixNLM+U0PQOGAB8DpaCc9SKsiE34oBboAZ8LrP1MuqyVBRt&#10;M4+dkgKZBaklZJEpubE7imIdU7NCcjRYLAnDghRsUFZMLRUBi0/QLjBBQG2GglI4bqzl5RuLUeXL&#10;xBMNOnHgiK9j+hZ4jXGc3JTso7CRPUXSXCUoR+S+YZJ65QTZHEBZKS5VBMf4TvGtwaGzmbqWbBn7&#10;dWDmgHPgseI0iEKpsGMWHjxR8wrHTbYEp8V3ip04HE8fjrc3L1TOIxYCyJG5ptAMPOmTo/54XwIq&#10;O+nrnAGWVZDnSRFpPjWBDDEI1wqKUF78Bxx/pPCn/e5/AAAA//8DAFBLAwQUAAYACAAAACEAT9eo&#10;/d8AAAALAQAADwAAAGRycy9kb3ducmV2LnhtbEyPMU/DMBCFdyT+g3VIbNQhpAmEOFVBgqFbCwNs&#10;l9gkEfE5st00/HuOqYxP9+m976rNYkcxGx8GRwpuVwkIQ63TA3UK3t9ebu5BhIikcXRkFPyYAJv6&#10;8qLCUrsT7c18iJ3gEgolKuhjnEopQ9sbi2HlJkN8+3LeYuToO6k9nrjcjjJNklxaHIgXepzMc2/a&#10;78PRKvh4xSfX4dbvdnvXDH5ep8X8qdT11bJ9BBHNEs8w/OmzOtTs1Lgj6SBGzlmRMaogzfMHEEyk&#10;WVaAaBTcrYscZF3J/z/U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xW2U0dgEAAA0DAAAOAAAAAAAAAAAAAAAAADwCAABkcnMvZTJvRG9jLnhtbFBLAQIt&#10;ABQABgAIAAAAIQAbP36+dQMAANgIAAAQAAAAAAAAAAAAAAAAAN4DAABkcnMvaW5rL2luazEueG1s&#10;UEsBAi0AFAAGAAgAAAAhAE/XqP3fAAAACwEAAA8AAAAAAAAAAAAAAAAAgQcAAGRycy9kb3ducmV2&#10;LnhtbFBLAQItABQABgAIAAAAIQB5GLydvwAAACEBAAAZAAAAAAAAAAAAAAAAAI0IAABkcnMvX3Jl&#10;bHMvZTJvRG9jLnhtbC5yZWxzUEsFBgAAAAAGAAYAeAEAAIMJAAAAAA==&#10;">
                <v:imagedata r:id="rId21" o:title=""/>
              </v:shape>
            </w:pict>
          </mc:Fallback>
        </mc:AlternateContent>
      </w:r>
      <w:r>
        <w:rPr>
          <w:rFonts w:ascii="Arial" w:hAnsi="Arial" w:cs="Arial"/>
          <w:noProof/>
        </w:rPr>
        <w:drawing>
          <wp:inline distT="0" distB="0" distL="0" distR="0" wp14:anchorId="4C9C4739" wp14:editId="274DA349">
            <wp:extent cx="2847052" cy="2135290"/>
            <wp:effectExtent l="0" t="6032" r="4762" b="4763"/>
            <wp:docPr id="404338954"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38954" name="Picture 1" descr="Text, whiteboar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961233" cy="2220926"/>
                    </a:xfrm>
                    <a:prstGeom prst="rect">
                      <a:avLst/>
                    </a:prstGeom>
                  </pic:spPr>
                </pic:pic>
              </a:graphicData>
            </a:graphic>
          </wp:inline>
        </w:drawing>
      </w:r>
      <w:r>
        <w:rPr>
          <w:rFonts w:ascii="Arial" w:hAnsi="Arial" w:cs="Arial"/>
        </w:rPr>
        <w:br w:type="page"/>
      </w:r>
    </w:p>
    <w:p w14:paraId="6D74DE50" w14:textId="77777777" w:rsidR="00F77680" w:rsidRDefault="00F77680" w:rsidP="00F77680">
      <w:pPr>
        <w:jc w:val="both"/>
        <w:rPr>
          <w:rFonts w:ascii="Arial" w:hAnsi="Arial" w:cs="Arial"/>
          <w:b/>
          <w:bCs/>
          <w:sz w:val="24"/>
          <w:szCs w:val="24"/>
        </w:rPr>
      </w:pPr>
    </w:p>
    <w:p w14:paraId="2E422382" w14:textId="5DC61905" w:rsidR="00F14E34" w:rsidRDefault="00F14E34" w:rsidP="00F14E34">
      <w:pPr>
        <w:pStyle w:val="NoSpacing"/>
      </w:pPr>
      <w:r>
        <w:tab/>
      </w:r>
      <w:r>
        <w:tab/>
      </w:r>
      <w:r>
        <w:tab/>
      </w:r>
      <w:r>
        <w:tab/>
      </w:r>
      <w:r>
        <w:tab/>
      </w:r>
      <w:r>
        <w:tab/>
      </w:r>
      <w:r>
        <w:tab/>
      </w:r>
      <w:r>
        <w:tab/>
      </w:r>
      <w:r>
        <w:tab/>
      </w:r>
      <w:r>
        <w:tab/>
      </w:r>
      <w:r>
        <w:tab/>
      </w:r>
      <w:r>
        <w:tab/>
      </w:r>
      <w:r>
        <w:tab/>
      </w:r>
    </w:p>
    <w:p w14:paraId="63725A78" w14:textId="72A8F37E" w:rsidR="00D24345" w:rsidRPr="00D24345" w:rsidRDefault="00D24345">
      <w:pPr>
        <w:rPr>
          <w:rFonts w:ascii="Arial" w:hAnsi="Arial" w:cs="Arial"/>
          <w:b/>
          <w:bCs/>
          <w:sz w:val="24"/>
          <w:szCs w:val="24"/>
        </w:rPr>
      </w:pPr>
      <w:r>
        <w:rPr>
          <w:rFonts w:ascii="Arial" w:hAnsi="Arial" w:cs="Arial"/>
          <w:noProof/>
        </w:rPr>
        <w:drawing>
          <wp:anchor distT="0" distB="0" distL="114300" distR="114300" simplePos="0" relativeHeight="251657216" behindDoc="1" locked="0" layoutInCell="1" allowOverlap="1" wp14:anchorId="58A6D8B1" wp14:editId="16F5BED7">
            <wp:simplePos x="0" y="0"/>
            <wp:positionH relativeFrom="column">
              <wp:posOffset>6219190</wp:posOffset>
            </wp:positionH>
            <wp:positionV relativeFrom="paragraph">
              <wp:posOffset>-60960</wp:posOffset>
            </wp:positionV>
            <wp:extent cx="557530" cy="780415"/>
            <wp:effectExtent l="0" t="0" r="0" b="635"/>
            <wp:wrapTight wrapText="bothSides">
              <wp:wrapPolygon edited="0">
                <wp:start x="0" y="0"/>
                <wp:lineTo x="0" y="21090"/>
                <wp:lineTo x="20665" y="21090"/>
                <wp:lineTo x="20665" y="0"/>
                <wp:lineTo x="0" y="0"/>
              </wp:wrapPolygon>
            </wp:wrapTight>
            <wp:docPr id="142095694" name="Picture 14209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530" cy="780415"/>
                    </a:xfrm>
                    <a:prstGeom prst="rect">
                      <a:avLst/>
                    </a:prstGeom>
                  </pic:spPr>
                </pic:pic>
              </a:graphicData>
            </a:graphic>
            <wp14:sizeRelH relativeFrom="page">
              <wp14:pctWidth>0</wp14:pctWidth>
            </wp14:sizeRelH>
            <wp14:sizeRelV relativeFrom="page">
              <wp14:pctHeight>0</wp14:pctHeight>
            </wp14:sizeRelV>
          </wp:anchor>
        </w:drawing>
      </w:r>
      <w:r w:rsidRPr="00D24345">
        <w:rPr>
          <w:rFonts w:ascii="Arial" w:hAnsi="Arial" w:cs="Arial"/>
          <w:b/>
          <w:bCs/>
          <w:sz w:val="24"/>
          <w:szCs w:val="24"/>
        </w:rPr>
        <w:t xml:space="preserve">RIVER CLUB ARCITECTURAL MODIFICATION/REPLACEMENT </w:t>
      </w:r>
      <w:r w:rsidR="00A172A2">
        <w:rPr>
          <w:rFonts w:ascii="Arial" w:hAnsi="Arial" w:cs="Arial"/>
          <w:b/>
          <w:bCs/>
          <w:sz w:val="24"/>
          <w:szCs w:val="24"/>
        </w:rPr>
        <w:t>APPLICATION</w:t>
      </w:r>
      <w:r>
        <w:rPr>
          <w:rFonts w:ascii="Arial" w:hAnsi="Arial" w:cs="Arial"/>
          <w:b/>
          <w:bCs/>
          <w:sz w:val="24"/>
          <w:szCs w:val="24"/>
        </w:rPr>
        <w:t xml:space="preserve">   </w:t>
      </w:r>
    </w:p>
    <w:p w14:paraId="6631D8B9" w14:textId="6DA6A98D" w:rsidR="00F14E34" w:rsidRDefault="00F14E34" w:rsidP="00F14E34">
      <w:pPr>
        <w:pStyle w:val="NoSpacing"/>
      </w:pPr>
      <w:r>
        <w:t>This form is to be used when owners wish to replace or install windows, door</w:t>
      </w:r>
      <w:r w:rsidR="002316EE" w:rsidRPr="002316EE">
        <w:rPr>
          <w:highlight w:val="green"/>
        </w:rPr>
        <w:t>s</w:t>
      </w:r>
      <w:r w:rsidR="008977A2">
        <w:t xml:space="preserve">, patio unit </w:t>
      </w:r>
      <w:r w:rsidR="00A172A2">
        <w:t xml:space="preserve">enclosures </w:t>
      </w:r>
      <w:r w:rsidR="008977A2">
        <w:t>and</w:t>
      </w:r>
      <w:r w:rsidR="00A172A2">
        <w:t xml:space="preserve">/or </w:t>
      </w:r>
      <w:r w:rsidR="008977A2">
        <w:t>shutters</w:t>
      </w:r>
      <w:r>
        <w:t>.</w:t>
      </w:r>
    </w:p>
    <w:p w14:paraId="306F3A93" w14:textId="4A972DC4" w:rsidR="00F14E34" w:rsidRDefault="008977A2" w:rsidP="00F14E34">
      <w:pPr>
        <w:pStyle w:val="NoSpacing"/>
      </w:pPr>
      <w:r>
        <w:t xml:space="preserve">Please fill this form out for Board signature </w:t>
      </w:r>
      <w:r w:rsidR="00A172A2">
        <w:t>prior to installation</w:t>
      </w:r>
      <w:r>
        <w:t xml:space="preserve">.  </w:t>
      </w:r>
    </w:p>
    <w:p w14:paraId="47D84931" w14:textId="77777777" w:rsidR="008977A2" w:rsidRDefault="008977A2" w:rsidP="00F14E34">
      <w:pPr>
        <w:pStyle w:val="NoSpacing"/>
      </w:pPr>
    </w:p>
    <w:p w14:paraId="6DBCBA19" w14:textId="08A47F73" w:rsidR="000A7E2B" w:rsidRDefault="000A7E2B" w:rsidP="00F14E34">
      <w:pPr>
        <w:pStyle w:val="NoSpacing"/>
      </w:pPr>
      <w:r>
        <w:t xml:space="preserve">Application Date: </w:t>
      </w:r>
      <w:r>
        <w:tab/>
        <w:t>______________</w:t>
      </w:r>
    </w:p>
    <w:p w14:paraId="62413A73" w14:textId="77777777" w:rsidR="000A7E2B" w:rsidRDefault="000A7E2B" w:rsidP="00F14E34">
      <w:pPr>
        <w:pStyle w:val="NoSpacing"/>
      </w:pPr>
    </w:p>
    <w:p w14:paraId="0009C3D2" w14:textId="2E9A3A56" w:rsidR="00F14E34" w:rsidRDefault="00F14E34" w:rsidP="00F14E34">
      <w:pPr>
        <w:pStyle w:val="NoSpacing"/>
      </w:pPr>
      <w:r>
        <w:t>Building and Unit #:</w:t>
      </w:r>
      <w:r>
        <w:tab/>
        <w:t>______________</w:t>
      </w:r>
    </w:p>
    <w:p w14:paraId="5E05F656" w14:textId="77777777" w:rsidR="00F14E34" w:rsidRDefault="00F14E34" w:rsidP="00F14E34">
      <w:pPr>
        <w:pStyle w:val="NoSpacing"/>
      </w:pPr>
    </w:p>
    <w:p w14:paraId="58E9218B" w14:textId="77777777" w:rsidR="00F14E34" w:rsidRDefault="00F14E34" w:rsidP="00F14E34">
      <w:pPr>
        <w:pStyle w:val="NoSpacing"/>
      </w:pPr>
      <w:r>
        <w:t xml:space="preserve">Owner Name: </w:t>
      </w:r>
      <w:r>
        <w:tab/>
      </w:r>
      <w:r>
        <w:tab/>
        <w:t>______________________________</w:t>
      </w:r>
    </w:p>
    <w:p w14:paraId="00BFFD5C" w14:textId="77777777" w:rsidR="00F14E34" w:rsidRDefault="00F14E34" w:rsidP="00F14E34">
      <w:pPr>
        <w:pStyle w:val="NoSpacing"/>
      </w:pPr>
    </w:p>
    <w:p w14:paraId="4C797042" w14:textId="77777777" w:rsidR="00F14E34" w:rsidRDefault="00F14E34" w:rsidP="00F14E34">
      <w:pPr>
        <w:pStyle w:val="NoSpacing"/>
      </w:pPr>
      <w:r>
        <w:t xml:space="preserve">Modification Type:  </w:t>
      </w:r>
    </w:p>
    <w:p w14:paraId="2B118599" w14:textId="77777777" w:rsidR="00F14E34" w:rsidRDefault="00F14E34" w:rsidP="00F14E34">
      <w:pPr>
        <w:pStyle w:val="NoSpacing"/>
      </w:pPr>
      <w:r>
        <w:tab/>
        <w:t>Window Replacement: ____    Door Replacement: ____     Patio/Lanai: ____     Shutter Install: ____</w:t>
      </w:r>
      <w:r>
        <w:tab/>
      </w:r>
    </w:p>
    <w:p w14:paraId="5B8F1A8A" w14:textId="77777777" w:rsidR="00F14E34" w:rsidRDefault="00F14E34" w:rsidP="00F14E34">
      <w:pPr>
        <w:pStyle w:val="NoSpacing"/>
      </w:pPr>
    </w:p>
    <w:p w14:paraId="35965E15" w14:textId="437D0728" w:rsidR="00D31DAC" w:rsidRDefault="00F14E34" w:rsidP="00F14E34">
      <w:pPr>
        <w:pStyle w:val="NoSpacing"/>
      </w:pPr>
      <w:r>
        <w:t>Specifications</w:t>
      </w:r>
      <w:r w:rsidR="008977A2">
        <w:t xml:space="preserve">:  Replacement of windows, doors, hurricane shutters and lanai/patio glass must meet </w:t>
      </w:r>
      <w:r w:rsidR="008977A2" w:rsidRPr="0046020F">
        <w:rPr>
          <w:strike/>
          <w:highlight w:val="red"/>
        </w:rPr>
        <w:t>both Martin County</w:t>
      </w:r>
      <w:r w:rsidR="008977A2">
        <w:t xml:space="preserve"> </w:t>
      </w:r>
      <w:r w:rsidR="008977A2" w:rsidRPr="00535025">
        <w:rPr>
          <w:strike/>
          <w:highlight w:val="red"/>
        </w:rPr>
        <w:t>and</w:t>
      </w:r>
      <w:r w:rsidR="008977A2">
        <w:t xml:space="preserve"> Miami-Dade </w:t>
      </w:r>
      <w:r w:rsidR="0046020F" w:rsidRPr="0046020F">
        <w:rPr>
          <w:highlight w:val="green"/>
        </w:rPr>
        <w:t>County HVHZ</w:t>
      </w:r>
      <w:r w:rsidR="0046020F">
        <w:t xml:space="preserve"> </w:t>
      </w:r>
      <w:r w:rsidR="008977A2">
        <w:t xml:space="preserve">hurricane </w:t>
      </w:r>
      <w:r w:rsidR="002316EE" w:rsidRPr="002316EE">
        <w:rPr>
          <w:highlight w:val="green"/>
        </w:rPr>
        <w:t>impact</w:t>
      </w:r>
      <w:r w:rsidR="002316EE">
        <w:t xml:space="preserve"> </w:t>
      </w:r>
      <w:r w:rsidR="008977A2">
        <w:t xml:space="preserve">requirements, </w:t>
      </w:r>
      <w:r w:rsidR="008977A2" w:rsidRPr="00535025">
        <w:rPr>
          <w:highlight w:val="red"/>
        </w:rPr>
        <w:t>whichever is more stringent</w:t>
      </w:r>
      <w:r w:rsidR="008977A2">
        <w:t xml:space="preserve">.  Meeting these </w:t>
      </w:r>
      <w:r w:rsidR="008977A2" w:rsidRPr="00535025">
        <w:rPr>
          <w:highlight w:val="red"/>
        </w:rPr>
        <w:t>requirements</w:t>
      </w:r>
      <w:r w:rsidR="008977A2">
        <w:t xml:space="preserve"> </w:t>
      </w:r>
      <w:r w:rsidR="00535025" w:rsidRPr="00535025">
        <w:rPr>
          <w:highlight w:val="green"/>
        </w:rPr>
        <w:t>standards</w:t>
      </w:r>
      <w:r w:rsidR="00535025">
        <w:t xml:space="preserve"> </w:t>
      </w:r>
      <w:r w:rsidR="008977A2">
        <w:t xml:space="preserve">allows us to </w:t>
      </w:r>
      <w:r w:rsidR="00A172A2">
        <w:t xml:space="preserve">receive </w:t>
      </w:r>
      <w:r w:rsidR="008977A2">
        <w:t xml:space="preserve">wind mitigation credits from </w:t>
      </w:r>
      <w:r w:rsidR="0046020F" w:rsidRPr="0046020F">
        <w:rPr>
          <w:highlight w:val="yellow"/>
        </w:rPr>
        <w:t>the</w:t>
      </w:r>
      <w:r w:rsidR="008977A2">
        <w:t xml:space="preserve"> in</w:t>
      </w:r>
      <w:r w:rsidR="0046020F">
        <w:t>surance compan</w:t>
      </w:r>
      <w:r w:rsidR="0046020F" w:rsidRPr="0046020F">
        <w:rPr>
          <w:highlight w:val="yellow"/>
        </w:rPr>
        <w:t>ies</w:t>
      </w:r>
      <w:r w:rsidR="002316EE">
        <w:t xml:space="preserve"> </w:t>
      </w:r>
      <w:r w:rsidR="002316EE" w:rsidRPr="002316EE">
        <w:rPr>
          <w:highlight w:val="green"/>
        </w:rPr>
        <w:t>as well as providing the maximum amount of protection for our buildings by code</w:t>
      </w:r>
      <w:r w:rsidR="008977A2">
        <w:t xml:space="preserve">.  </w:t>
      </w:r>
      <w:r w:rsidR="008977A2" w:rsidRPr="0046020F">
        <w:rPr>
          <w:strike/>
          <w:highlight w:val="red"/>
        </w:rPr>
        <w:t xml:space="preserve">While Martin County building codes may be less </w:t>
      </w:r>
      <w:r w:rsidR="0046020F" w:rsidRPr="0046020F">
        <w:rPr>
          <w:strike/>
          <w:highlight w:val="red"/>
        </w:rPr>
        <w:t>stringent, the insurance companies are</w:t>
      </w:r>
      <w:r w:rsidR="008977A2" w:rsidRPr="0046020F">
        <w:rPr>
          <w:strike/>
          <w:highlight w:val="red"/>
        </w:rPr>
        <w:t xml:space="preserve"> requiring us to meet Miami-Dade</w:t>
      </w:r>
      <w:r w:rsidR="0046020F" w:rsidRPr="0046020F">
        <w:rPr>
          <w:strike/>
          <w:highlight w:val="red"/>
        </w:rPr>
        <w:t xml:space="preserve"> County</w:t>
      </w:r>
      <w:r w:rsidR="008977A2" w:rsidRPr="0046020F">
        <w:rPr>
          <w:strike/>
          <w:highlight w:val="red"/>
        </w:rPr>
        <w:t xml:space="preserve"> impact resistance codes that include the large missile impact resistance level D</w:t>
      </w:r>
      <w:r w:rsidR="0046020F" w:rsidRPr="0046020F">
        <w:rPr>
          <w:strike/>
          <w:highlight w:val="red"/>
        </w:rPr>
        <w:t xml:space="preserve"> for credit refund purposes</w:t>
      </w:r>
      <w:r w:rsidR="008977A2" w:rsidRPr="0046020F">
        <w:rPr>
          <w:strike/>
          <w:highlight w:val="red"/>
        </w:rPr>
        <w:t>.</w:t>
      </w:r>
      <w:r w:rsidR="008977A2">
        <w:t xml:space="preserve">  If you do not know if the </w:t>
      </w:r>
      <w:r w:rsidR="00535025" w:rsidRPr="00535025">
        <w:rPr>
          <w:highlight w:val="green"/>
        </w:rPr>
        <w:t>proposed</w:t>
      </w:r>
      <w:r w:rsidR="00535025">
        <w:t xml:space="preserve"> </w:t>
      </w:r>
      <w:r w:rsidR="008977A2">
        <w:t xml:space="preserve">door, window, shutter or lanai </w:t>
      </w:r>
      <w:r w:rsidR="008977A2" w:rsidRPr="00535025">
        <w:rPr>
          <w:strike/>
          <w:highlight w:val="red"/>
        </w:rPr>
        <w:t>unit</w:t>
      </w:r>
      <w:r w:rsidR="008977A2">
        <w:t xml:space="preserve"> </w:t>
      </w:r>
      <w:r w:rsidR="00535025" w:rsidRPr="00535025">
        <w:rPr>
          <w:highlight w:val="green"/>
        </w:rPr>
        <w:t>enclosure</w:t>
      </w:r>
      <w:r w:rsidR="00535025">
        <w:t xml:space="preserve"> </w:t>
      </w:r>
      <w:r w:rsidR="00C03A39">
        <w:t>me</w:t>
      </w:r>
      <w:r w:rsidR="008977A2">
        <w:t>ets these codes, please contact your contractor or the unit manufacturer</w:t>
      </w:r>
      <w:r w:rsidR="00C03A39">
        <w:t>.  During the mitigation inspection, you must have proof by permit and by the manufacturer having met the HVH</w:t>
      </w:r>
      <w:r w:rsidR="00D31DAC">
        <w:t xml:space="preserve">Z impact code that would include ATSM E1996 Level D rating. </w:t>
      </w:r>
      <w:r w:rsidR="000A7E2B">
        <w:t xml:space="preserve"> </w:t>
      </w:r>
    </w:p>
    <w:p w14:paraId="0918B471" w14:textId="77777777" w:rsidR="00D31DAC" w:rsidRDefault="00D31DAC" w:rsidP="00F14E34">
      <w:pPr>
        <w:pStyle w:val="NoSpacing"/>
      </w:pPr>
    </w:p>
    <w:p w14:paraId="7BE22B0B" w14:textId="77777777" w:rsidR="000A7E2B" w:rsidRDefault="000A7E2B" w:rsidP="00F14E34">
      <w:pPr>
        <w:pStyle w:val="NoSpacing"/>
      </w:pPr>
      <w:r>
        <w:t>Licensed Contractor installing the unit:  ___________________________________________</w:t>
      </w:r>
    </w:p>
    <w:p w14:paraId="57EEED91" w14:textId="77777777" w:rsidR="00DF24C0" w:rsidRDefault="00DF24C0" w:rsidP="00F14E34">
      <w:pPr>
        <w:pStyle w:val="NoSpacing"/>
      </w:pPr>
    </w:p>
    <w:p w14:paraId="466BE95A" w14:textId="71E40A01" w:rsidR="00DF24C0" w:rsidRDefault="00DF24C0" w:rsidP="00F14E34">
      <w:pPr>
        <w:pStyle w:val="NoSpacing"/>
      </w:pPr>
      <w:r>
        <w:t>Door/Window/</w:t>
      </w:r>
      <w:r w:rsidR="00A172A2">
        <w:t>Patio Enclosure</w:t>
      </w:r>
      <w:r>
        <w:t xml:space="preserve"> Manufacturer:</w:t>
      </w:r>
      <w:r>
        <w:tab/>
        <w:t>___________________________________________</w:t>
      </w:r>
    </w:p>
    <w:p w14:paraId="4AC65358" w14:textId="77777777" w:rsidR="0031423D" w:rsidRDefault="0031423D" w:rsidP="00F14E34">
      <w:pPr>
        <w:pStyle w:val="NoSpacing"/>
      </w:pPr>
    </w:p>
    <w:p w14:paraId="5C42E81D" w14:textId="24967693" w:rsidR="0031423D" w:rsidRDefault="00DF24C0" w:rsidP="00F14E34">
      <w:pPr>
        <w:pStyle w:val="NoSpacing"/>
      </w:pPr>
      <w:r>
        <w:t>Have you confirmed that this unit meets or exceeds the Impact specifications</w:t>
      </w:r>
      <w:r w:rsidR="00F27BDA">
        <w:t xml:space="preserve"> noted above</w:t>
      </w:r>
      <w:r w:rsidR="0046020F">
        <w:t xml:space="preserve"> </w:t>
      </w:r>
      <w:r w:rsidR="0031423D">
        <w:t>(circle)</w:t>
      </w:r>
      <w:r>
        <w:t>:</w:t>
      </w:r>
      <w:r w:rsidR="0031423D">
        <w:tab/>
      </w:r>
      <w:proofErr w:type="gramStart"/>
      <w:r w:rsidR="0031423D">
        <w:t>Y  /</w:t>
      </w:r>
      <w:proofErr w:type="gramEnd"/>
      <w:r w:rsidR="0031423D">
        <w:t xml:space="preserve">  N</w:t>
      </w:r>
    </w:p>
    <w:p w14:paraId="4EDD069C" w14:textId="77777777" w:rsidR="00F27BDA" w:rsidRDefault="00F27BDA" w:rsidP="00F14E34">
      <w:pPr>
        <w:pStyle w:val="NoSpacing"/>
      </w:pPr>
    </w:p>
    <w:p w14:paraId="08792D75" w14:textId="4ACBBD7F" w:rsidR="00F91A02" w:rsidRDefault="00F91A02" w:rsidP="00F14E34">
      <w:pPr>
        <w:pStyle w:val="NoSpacing"/>
      </w:pPr>
      <w:r>
        <w:t xml:space="preserve">Please provide River Club with documentation </w:t>
      </w:r>
      <w:r w:rsidR="00DD4A76">
        <w:t>for the unit file indicating the new</w:t>
      </w:r>
      <w:r>
        <w:t xml:space="preserve"> windows, doors and</w:t>
      </w:r>
      <w:r w:rsidR="0046020F" w:rsidRPr="0046020F">
        <w:rPr>
          <w:highlight w:val="green"/>
        </w:rPr>
        <w:t>/or</w:t>
      </w:r>
      <w:r>
        <w:t xml:space="preserve"> shutters are compliant with the</w:t>
      </w:r>
      <w:r w:rsidRPr="0046020F">
        <w:t xml:space="preserve"> </w:t>
      </w:r>
      <w:r w:rsidR="0046020F" w:rsidRPr="0046020F">
        <w:rPr>
          <w:highlight w:val="green"/>
        </w:rPr>
        <w:t>HVHZ</w:t>
      </w:r>
      <w:r w:rsidR="0046020F">
        <w:t xml:space="preserve"> </w:t>
      </w:r>
      <w:r w:rsidRPr="0046020F">
        <w:t>codes</w:t>
      </w:r>
      <w:r w:rsidR="0046020F">
        <w:t xml:space="preserve"> </w:t>
      </w:r>
      <w:r>
        <w:t xml:space="preserve">listed above.  ALL owner units must be in compliance in any one building for insurance mitigation credits to be applied to our </w:t>
      </w:r>
      <w:r w:rsidR="00DD4A76">
        <w:t xml:space="preserve">association’s </w:t>
      </w:r>
      <w:r>
        <w:t>policy.  Your individual insurance policy will also benefit in getting these credits.</w:t>
      </w:r>
    </w:p>
    <w:p w14:paraId="5FF9D421" w14:textId="77777777" w:rsidR="00F91A02" w:rsidRDefault="00F91A02" w:rsidP="00F14E34">
      <w:pPr>
        <w:pStyle w:val="NoSpacing"/>
      </w:pPr>
    </w:p>
    <w:p w14:paraId="52E0DDD6" w14:textId="77777777" w:rsidR="00F91A02" w:rsidRDefault="00F91A02" w:rsidP="00F14E34">
      <w:pPr>
        <w:pStyle w:val="NoSpacing"/>
      </w:pPr>
    </w:p>
    <w:p w14:paraId="20ECE8B2" w14:textId="77777777" w:rsidR="00F91A02" w:rsidRDefault="00F91A02" w:rsidP="00F14E34">
      <w:pPr>
        <w:pStyle w:val="NoSpacing"/>
      </w:pPr>
    </w:p>
    <w:p w14:paraId="2CB8DE6C" w14:textId="77777777" w:rsidR="00F91A02" w:rsidRDefault="00F91A02" w:rsidP="00F14E34">
      <w:pPr>
        <w:pStyle w:val="NoSpacing"/>
      </w:pPr>
    </w:p>
    <w:p w14:paraId="697BAB2B" w14:textId="079F61D7" w:rsidR="00F27BDA" w:rsidRDefault="00F91A02" w:rsidP="00F14E34">
      <w:pPr>
        <w:pStyle w:val="NoSpacing"/>
      </w:pPr>
      <w:r>
        <w:t xml:space="preserve">Owner Signature:  ________________________________________     </w:t>
      </w:r>
      <w:r>
        <w:tab/>
        <w:t>Date: __________</w:t>
      </w:r>
    </w:p>
    <w:p w14:paraId="081E4017" w14:textId="77777777" w:rsidR="00F91A02" w:rsidRDefault="00F91A02" w:rsidP="00F14E34">
      <w:pPr>
        <w:pStyle w:val="NoSpacing"/>
      </w:pPr>
    </w:p>
    <w:p w14:paraId="487D4596" w14:textId="02440C7A" w:rsidR="00F91A02" w:rsidRDefault="00F91A02" w:rsidP="00F14E34">
      <w:pPr>
        <w:pStyle w:val="NoSpacing"/>
      </w:pPr>
      <w:r>
        <w:t>Board Approval:    ________________________________________</w:t>
      </w:r>
      <w:r>
        <w:tab/>
        <w:t>Date:  __________</w:t>
      </w:r>
    </w:p>
    <w:p w14:paraId="6F19DC28" w14:textId="774FC53E" w:rsidR="00F27BDA" w:rsidRDefault="00F27BDA" w:rsidP="00F14E34">
      <w:pPr>
        <w:pStyle w:val="NoSpacing"/>
      </w:pPr>
    </w:p>
    <w:p w14:paraId="4F3635F8" w14:textId="77777777" w:rsidR="00F27BDA" w:rsidRDefault="00F27BDA" w:rsidP="00F14E34">
      <w:pPr>
        <w:pStyle w:val="NoSpacing"/>
      </w:pPr>
    </w:p>
    <w:p w14:paraId="707BCE28" w14:textId="435148A9" w:rsidR="0031423D" w:rsidRDefault="00F91A02" w:rsidP="00F14E34">
      <w:pPr>
        <w:pStyle w:val="NoSpacing"/>
      </w:pPr>
      <w:r>
        <w:tab/>
      </w:r>
      <w:r>
        <w:tab/>
      </w:r>
      <w:r>
        <w:tab/>
      </w:r>
      <w:r>
        <w:tab/>
      </w:r>
      <w:r>
        <w:tab/>
      </w:r>
      <w:r>
        <w:tab/>
      </w:r>
      <w:r>
        <w:tab/>
      </w:r>
      <w:r>
        <w:tab/>
      </w:r>
      <w:r>
        <w:tab/>
      </w:r>
      <w:r>
        <w:tab/>
      </w:r>
      <w:r>
        <w:tab/>
      </w:r>
      <w:r>
        <w:tab/>
      </w:r>
      <w:r w:rsidR="0046020F">
        <w:t>Last mod: 9</w:t>
      </w:r>
      <w:r>
        <w:t>/</w:t>
      </w:r>
      <w:r w:rsidR="0046020F">
        <w:t>13</w:t>
      </w:r>
      <w:r>
        <w:t>/2023</w:t>
      </w:r>
    </w:p>
    <w:p w14:paraId="63E4BD26" w14:textId="77A1024D" w:rsidR="00D24345" w:rsidRPr="00F91A02" w:rsidRDefault="00D24345" w:rsidP="00F91A02">
      <w:pPr>
        <w:pStyle w:val="NoSpacing"/>
      </w:pPr>
    </w:p>
    <w:sectPr w:rsidR="00D24345" w:rsidRPr="00F91A02" w:rsidSect="00DC2268">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80300" w14:textId="77777777" w:rsidR="003E13BC" w:rsidRDefault="003E13BC" w:rsidP="00EB30AF">
      <w:pPr>
        <w:spacing w:after="0" w:line="240" w:lineRule="auto"/>
      </w:pPr>
      <w:r>
        <w:separator/>
      </w:r>
    </w:p>
  </w:endnote>
  <w:endnote w:type="continuationSeparator" w:id="0">
    <w:p w14:paraId="51A8ED2D" w14:textId="77777777" w:rsidR="003E13BC" w:rsidRDefault="003E13BC" w:rsidP="00EB3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4907"/>
      <w:docPartObj>
        <w:docPartGallery w:val="Page Numbers (Bottom of Page)"/>
        <w:docPartUnique/>
      </w:docPartObj>
    </w:sdtPr>
    <w:sdtEndPr/>
    <w:sdtContent>
      <w:sdt>
        <w:sdtPr>
          <w:id w:val="-1705238520"/>
          <w:docPartObj>
            <w:docPartGallery w:val="Page Numbers (Top of Page)"/>
            <w:docPartUnique/>
          </w:docPartObj>
        </w:sdtPr>
        <w:sdtEndPr/>
        <w:sdtContent>
          <w:p w14:paraId="14B472AF" w14:textId="07FDE070" w:rsidR="00EB30AF" w:rsidRDefault="00EB30AF" w:rsidP="00EB30AF">
            <w:pPr>
              <w:pStyle w:val="Footer"/>
              <w:ind w:firstLine="1440"/>
            </w:pPr>
            <w:r>
              <w:t xml:space="preserve">Architectural Standards with Application </w:t>
            </w:r>
            <w:r>
              <w:tab/>
              <w:t xml:space="preserve">Version </w:t>
            </w:r>
            <w:r w:rsidR="00CB328E">
              <w:t>Sept 24</w:t>
            </w:r>
            <w:r>
              <w:t xml:space="preserve">, 2023   Page </w:t>
            </w:r>
            <w:r>
              <w:rPr>
                <w:b/>
                <w:bCs/>
                <w:sz w:val="24"/>
                <w:szCs w:val="24"/>
              </w:rPr>
              <w:fldChar w:fldCharType="begin"/>
            </w:r>
            <w:r>
              <w:rPr>
                <w:b/>
                <w:bCs/>
              </w:rPr>
              <w:instrText xml:space="preserve"> PAGE </w:instrText>
            </w:r>
            <w:r>
              <w:rPr>
                <w:b/>
                <w:bCs/>
                <w:sz w:val="24"/>
                <w:szCs w:val="24"/>
              </w:rPr>
              <w:fldChar w:fldCharType="separate"/>
            </w:r>
            <w:r w:rsidR="00BF187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F187B">
              <w:rPr>
                <w:b/>
                <w:bCs/>
                <w:noProof/>
              </w:rPr>
              <w:t>5</w:t>
            </w:r>
            <w:r>
              <w:rPr>
                <w:b/>
                <w:bCs/>
                <w:sz w:val="24"/>
                <w:szCs w:val="24"/>
              </w:rPr>
              <w:fldChar w:fldCharType="end"/>
            </w:r>
          </w:p>
        </w:sdtContent>
      </w:sdt>
    </w:sdtContent>
  </w:sdt>
  <w:p w14:paraId="0F5E8732" w14:textId="77777777" w:rsidR="00EB30AF" w:rsidRDefault="00EB3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68351E" w14:textId="77777777" w:rsidR="003E13BC" w:rsidRDefault="003E13BC" w:rsidP="00EB30AF">
      <w:pPr>
        <w:spacing w:after="0" w:line="240" w:lineRule="auto"/>
      </w:pPr>
      <w:r>
        <w:separator/>
      </w:r>
    </w:p>
  </w:footnote>
  <w:footnote w:type="continuationSeparator" w:id="0">
    <w:p w14:paraId="68DB22F9" w14:textId="77777777" w:rsidR="003E13BC" w:rsidRDefault="003E13BC" w:rsidP="00EB30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312574"/>
    <w:multiLevelType w:val="hybridMultilevel"/>
    <w:tmpl w:val="6F14B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CEA"/>
    <w:rsid w:val="000057CF"/>
    <w:rsid w:val="000A7E2B"/>
    <w:rsid w:val="000B37E4"/>
    <w:rsid w:val="000C7EFA"/>
    <w:rsid w:val="001626AF"/>
    <w:rsid w:val="00226C37"/>
    <w:rsid w:val="002316EE"/>
    <w:rsid w:val="002472D6"/>
    <w:rsid w:val="00266A91"/>
    <w:rsid w:val="00294DBD"/>
    <w:rsid w:val="00297A19"/>
    <w:rsid w:val="0031423D"/>
    <w:rsid w:val="00362C1D"/>
    <w:rsid w:val="003869EE"/>
    <w:rsid w:val="003E13BC"/>
    <w:rsid w:val="003E3AEA"/>
    <w:rsid w:val="004245C2"/>
    <w:rsid w:val="004251F1"/>
    <w:rsid w:val="0042638D"/>
    <w:rsid w:val="0044716B"/>
    <w:rsid w:val="0046020F"/>
    <w:rsid w:val="00461014"/>
    <w:rsid w:val="00477AB0"/>
    <w:rsid w:val="00535025"/>
    <w:rsid w:val="00553C7E"/>
    <w:rsid w:val="00563DEE"/>
    <w:rsid w:val="00587A74"/>
    <w:rsid w:val="00621612"/>
    <w:rsid w:val="00690D8A"/>
    <w:rsid w:val="00766C43"/>
    <w:rsid w:val="008977A2"/>
    <w:rsid w:val="00901635"/>
    <w:rsid w:val="00936245"/>
    <w:rsid w:val="0094442E"/>
    <w:rsid w:val="00970E79"/>
    <w:rsid w:val="00990CB4"/>
    <w:rsid w:val="009C420E"/>
    <w:rsid w:val="00A172A2"/>
    <w:rsid w:val="00A27887"/>
    <w:rsid w:val="00A94CEA"/>
    <w:rsid w:val="00AD1A5E"/>
    <w:rsid w:val="00B0355D"/>
    <w:rsid w:val="00B92C46"/>
    <w:rsid w:val="00BB3712"/>
    <w:rsid w:val="00BF187B"/>
    <w:rsid w:val="00C03A39"/>
    <w:rsid w:val="00CB328E"/>
    <w:rsid w:val="00CB5D35"/>
    <w:rsid w:val="00CC6352"/>
    <w:rsid w:val="00D24345"/>
    <w:rsid w:val="00D30A4A"/>
    <w:rsid w:val="00D31DAC"/>
    <w:rsid w:val="00DA5C82"/>
    <w:rsid w:val="00DB308C"/>
    <w:rsid w:val="00DC2268"/>
    <w:rsid w:val="00DD4A76"/>
    <w:rsid w:val="00DF24C0"/>
    <w:rsid w:val="00DF2B66"/>
    <w:rsid w:val="00E070E4"/>
    <w:rsid w:val="00E25119"/>
    <w:rsid w:val="00EB30AF"/>
    <w:rsid w:val="00ED2C7F"/>
    <w:rsid w:val="00ED4DD5"/>
    <w:rsid w:val="00F14E34"/>
    <w:rsid w:val="00F27BDA"/>
    <w:rsid w:val="00F32B25"/>
    <w:rsid w:val="00F459C8"/>
    <w:rsid w:val="00F700C1"/>
    <w:rsid w:val="00F73001"/>
    <w:rsid w:val="00F77680"/>
    <w:rsid w:val="00F91A02"/>
    <w:rsid w:val="00FD7607"/>
    <w:rsid w:val="00FE1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7D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612"/>
    <w:rPr>
      <w:rFonts w:ascii="Tahoma" w:hAnsi="Tahoma" w:cs="Tahoma"/>
      <w:sz w:val="16"/>
      <w:szCs w:val="16"/>
    </w:rPr>
  </w:style>
  <w:style w:type="character" w:styleId="Hyperlink">
    <w:name w:val="Hyperlink"/>
    <w:basedOn w:val="DefaultParagraphFont"/>
    <w:uiPriority w:val="99"/>
    <w:unhideWhenUsed/>
    <w:rsid w:val="00970E79"/>
    <w:rPr>
      <w:color w:val="0000FF" w:themeColor="hyperlink"/>
      <w:u w:val="single"/>
    </w:rPr>
  </w:style>
  <w:style w:type="paragraph" w:styleId="ListParagraph">
    <w:name w:val="List Paragraph"/>
    <w:basedOn w:val="Normal"/>
    <w:uiPriority w:val="34"/>
    <w:qFormat/>
    <w:rsid w:val="00BB3712"/>
    <w:pPr>
      <w:ind w:left="720"/>
      <w:contextualSpacing/>
    </w:pPr>
  </w:style>
  <w:style w:type="paragraph" w:styleId="NoSpacing">
    <w:name w:val="No Spacing"/>
    <w:uiPriority w:val="1"/>
    <w:qFormat/>
    <w:rsid w:val="00F14E34"/>
    <w:pPr>
      <w:spacing w:after="0" w:line="240" w:lineRule="auto"/>
    </w:pPr>
  </w:style>
  <w:style w:type="paragraph" w:styleId="Header">
    <w:name w:val="header"/>
    <w:basedOn w:val="Normal"/>
    <w:link w:val="HeaderChar"/>
    <w:uiPriority w:val="99"/>
    <w:unhideWhenUsed/>
    <w:rsid w:val="00EB30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0AF"/>
  </w:style>
  <w:style w:type="paragraph" w:styleId="Footer">
    <w:name w:val="footer"/>
    <w:basedOn w:val="Normal"/>
    <w:link w:val="FooterChar"/>
    <w:uiPriority w:val="99"/>
    <w:unhideWhenUsed/>
    <w:rsid w:val="00EB30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0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1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612"/>
    <w:rPr>
      <w:rFonts w:ascii="Tahoma" w:hAnsi="Tahoma" w:cs="Tahoma"/>
      <w:sz w:val="16"/>
      <w:szCs w:val="16"/>
    </w:rPr>
  </w:style>
  <w:style w:type="character" w:styleId="Hyperlink">
    <w:name w:val="Hyperlink"/>
    <w:basedOn w:val="DefaultParagraphFont"/>
    <w:uiPriority w:val="99"/>
    <w:unhideWhenUsed/>
    <w:rsid w:val="00970E79"/>
    <w:rPr>
      <w:color w:val="0000FF" w:themeColor="hyperlink"/>
      <w:u w:val="single"/>
    </w:rPr>
  </w:style>
  <w:style w:type="paragraph" w:styleId="ListParagraph">
    <w:name w:val="List Paragraph"/>
    <w:basedOn w:val="Normal"/>
    <w:uiPriority w:val="34"/>
    <w:qFormat/>
    <w:rsid w:val="00BB3712"/>
    <w:pPr>
      <w:ind w:left="720"/>
      <w:contextualSpacing/>
    </w:pPr>
  </w:style>
  <w:style w:type="paragraph" w:styleId="NoSpacing">
    <w:name w:val="No Spacing"/>
    <w:uiPriority w:val="1"/>
    <w:qFormat/>
    <w:rsid w:val="00F14E34"/>
    <w:pPr>
      <w:spacing w:after="0" w:line="240" w:lineRule="auto"/>
    </w:pPr>
  </w:style>
  <w:style w:type="paragraph" w:styleId="Header">
    <w:name w:val="header"/>
    <w:basedOn w:val="Normal"/>
    <w:link w:val="HeaderChar"/>
    <w:uiPriority w:val="99"/>
    <w:unhideWhenUsed/>
    <w:rsid w:val="00EB30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30AF"/>
  </w:style>
  <w:style w:type="paragraph" w:styleId="Footer">
    <w:name w:val="footer"/>
    <w:basedOn w:val="Normal"/>
    <w:link w:val="FooterChar"/>
    <w:uiPriority w:val="99"/>
    <w:unhideWhenUsed/>
    <w:rsid w:val="00EB30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3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customXml" Target="ink/ink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rcmcowners.org" TargetMode="External"/><Relationship Id="rId14" Type="http://schemas.openxmlformats.org/officeDocument/2006/relationships/image" Target="media/image6.jpg"/><Relationship Id="rId22" Type="http://schemas.openxmlformats.org/officeDocument/2006/relationships/image" Target="media/image1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6T21:20:31.184"/>
    </inkml:context>
    <inkml:brush xml:id="br0">
      <inkml:brushProperty name="width" value="0.1" units="cm"/>
      <inkml:brushProperty name="height" value="0.1" units="cm"/>
      <inkml:brushProperty name="color" value="#E71224"/>
    </inkml:brush>
  </inkml:definitions>
  <inkml:trace contextRef="#ctx0" brushRef="#br0">1014 46 24575,'-72'1'0,"-77"-3"0,58-12 0,60 9 0,-53-5 0,22 3 0,-7-1 0,2 8 0,-73 1 0,133 0 0,0 0 0,-1 1 0,1-1 0,0 1 0,0 1 0,0-1 0,0 1 0,0 0 0,1 1 0,-1 0 0,1 0 0,0 0 0,0 1 0,0 0 0,1 0 0,0 0 0,0 1 0,0-1 0,1 1 0,-7 11 0,5-5 0,0 0 0,1 1 0,0 0 0,0 0 0,2 0 0,0 0 0,0 1 0,1-1 0,1 1 0,0 18 0,1-8 0,-2 0 0,-6 34 0,-20 100 0,21-121 0,-4 11 0,-5 73 0,16 70 0,2-180 0,1-1 0,-1 1 0,2 0 0,-1-1 0,2 0 0,-1 0 0,1 0 0,1-1 0,-1 0 0,2 0 0,-1 0 0,16 15 0,7 5 0,1-2 0,36 25 0,122 67 0,-120-78 0,-26-19 0,54 21 0,-32-15 0,-35-17 0,57 15 0,-50-17 0,-9-3 0,35 3 0,-33-5 0,88 7 0,143-4 0,-241-7 0,-11-1 0,0 0 0,-1 0 0,1-1 0,-1 1 0,1-2 0,-1 1 0,1-1 0,-1 0 0,0-1 0,10-6 0,-8 4 0,0-1 0,0 0 0,0 0 0,-1 0 0,-1-1 0,14-18 0,-14 13 0,-1-1 0,-1 0 0,0 0 0,0 0 0,-1-1 0,-1 0 0,2-27 0,2-4 0,1-9 0,-6 37 0,1 1 0,0-1 0,1 1 0,11-28 0,-7 26 0,0 0 0,-1 0 0,-1 0 0,-1-1 0,0 1 0,-2-1 0,0-1 0,-1-29 0,-2 12 0,1 19 0,-1 0 0,0 0 0,-2 0 0,0 0 0,-1 0 0,-1 0 0,-1 1 0,-9-25 0,-3 6 0,8 14 0,-24-38 0,3 22 0,-2 1 0,-1 1 0,-2 2 0,-41-32 0,2-8 0,56 55 0,-1 0 0,-1 1 0,0 2 0,-44-30 0,58 45-57,-1-1 0,0 1 0,1 0 0,-1 1-1,0 0 1,0 0 0,0 0 0,0 1 0,0 0 0,-8 1-1,5-1-678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Pages>
  <Words>1402</Words>
  <Characters>7993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dc:creator>
  <cp:lastModifiedBy>Tracey</cp:lastModifiedBy>
  <cp:revision>3</cp:revision>
  <cp:lastPrinted>2023-05-06T22:12:00Z</cp:lastPrinted>
  <dcterms:created xsi:type="dcterms:W3CDTF">2023-09-24T16:07:00Z</dcterms:created>
  <dcterms:modified xsi:type="dcterms:W3CDTF">2023-09-24T16:48:00Z</dcterms:modified>
</cp:coreProperties>
</file>